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3387" w14:textId="77777777" w:rsidR="004F08C0" w:rsidRPr="00FA6CEC" w:rsidRDefault="00DB2CCB" w:rsidP="00C33040">
      <w:pPr>
        <w:ind w:left="72" w:right="1557" w:hanging="248"/>
        <w:jc w:val="center"/>
        <w:rPr>
          <w:rFonts w:asciiTheme="minorHAnsi" w:eastAsia="Times" w:hAnsiTheme="minorHAnsi" w:cstheme="minorHAnsi"/>
          <w:b/>
          <w:bCs/>
          <w:color w:val="000000" w:themeColor="text1"/>
          <w:sz w:val="22"/>
          <w:szCs w:val="22"/>
        </w:rPr>
      </w:pPr>
      <w:r w:rsidRPr="00FA6CEC">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3D9942A4" wp14:editId="3B9E54C3">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FA6CEC">
        <w:rPr>
          <w:rFonts w:asciiTheme="minorHAnsi" w:eastAsia="Times" w:hAnsiTheme="minorHAnsi" w:cstheme="minorHAnsi"/>
          <w:b/>
          <w:bCs/>
          <w:color w:val="000000" w:themeColor="text1"/>
          <w:sz w:val="22"/>
          <w:szCs w:val="22"/>
        </w:rPr>
        <w:t>OGŁOSZENIE</w:t>
      </w:r>
    </w:p>
    <w:p w14:paraId="51D1B402" w14:textId="77777777" w:rsidR="004F08C0" w:rsidRPr="00FA6CEC" w:rsidRDefault="004F08C0" w:rsidP="00C33040">
      <w:pPr>
        <w:ind w:left="72" w:right="1415" w:hanging="248"/>
        <w:jc w:val="center"/>
        <w:rPr>
          <w:rFonts w:asciiTheme="minorHAnsi" w:eastAsia="Times" w:hAnsiTheme="minorHAnsi" w:cstheme="minorHAnsi"/>
          <w:b/>
          <w:bCs/>
          <w:color w:val="000000" w:themeColor="text1"/>
          <w:sz w:val="22"/>
          <w:szCs w:val="22"/>
        </w:rPr>
      </w:pPr>
      <w:r w:rsidRPr="00FA6CEC">
        <w:rPr>
          <w:rFonts w:asciiTheme="minorHAnsi" w:eastAsia="Times" w:hAnsiTheme="minorHAnsi" w:cstheme="minorHAnsi"/>
          <w:b/>
          <w:bCs/>
          <w:color w:val="000000" w:themeColor="text1"/>
          <w:sz w:val="22"/>
          <w:szCs w:val="22"/>
        </w:rPr>
        <w:t>Enea Połaniec S.A.</w:t>
      </w:r>
    </w:p>
    <w:p w14:paraId="74F39521" w14:textId="77777777" w:rsidR="00297D71" w:rsidRPr="00FA6CEC" w:rsidRDefault="004F08C0" w:rsidP="00526E8A">
      <w:pPr>
        <w:ind w:left="72" w:right="1415" w:hanging="248"/>
        <w:jc w:val="center"/>
        <w:rPr>
          <w:rFonts w:asciiTheme="minorHAnsi" w:hAnsiTheme="minorHAnsi" w:cstheme="minorHAnsi"/>
          <w:b/>
          <w:color w:val="000000" w:themeColor="text1"/>
          <w:sz w:val="22"/>
          <w:szCs w:val="22"/>
        </w:rPr>
      </w:pPr>
      <w:r w:rsidRPr="00FA6CEC">
        <w:rPr>
          <w:rFonts w:asciiTheme="minorHAnsi" w:eastAsia="Times" w:hAnsiTheme="minorHAnsi" w:cstheme="minorHAnsi"/>
          <w:b/>
          <w:bCs/>
          <w:color w:val="000000" w:themeColor="text1"/>
          <w:sz w:val="22"/>
          <w:szCs w:val="22"/>
        </w:rPr>
        <w:t>ogłasza</w:t>
      </w:r>
      <w:r w:rsidRPr="00FA6CEC">
        <w:rPr>
          <w:rFonts w:asciiTheme="minorHAnsi" w:hAnsiTheme="minorHAnsi" w:cstheme="minorHAnsi"/>
          <w:b/>
          <w:color w:val="000000" w:themeColor="text1"/>
          <w:sz w:val="22"/>
          <w:szCs w:val="22"/>
        </w:rPr>
        <w:t xml:space="preserve"> przetarg </w:t>
      </w:r>
      <w:r w:rsidR="0059719C" w:rsidRPr="00FA6CEC">
        <w:rPr>
          <w:rFonts w:asciiTheme="minorHAnsi" w:hAnsiTheme="minorHAnsi" w:cstheme="minorHAnsi"/>
          <w:b/>
          <w:color w:val="000000" w:themeColor="text1"/>
          <w:sz w:val="22"/>
          <w:szCs w:val="22"/>
        </w:rPr>
        <w:t>niepubliczny</w:t>
      </w:r>
    </w:p>
    <w:p w14:paraId="3FACFC1D" w14:textId="77777777" w:rsidR="00812A30" w:rsidRPr="00FA6CEC" w:rsidRDefault="004F08C0" w:rsidP="00812A30">
      <w:pPr>
        <w:spacing w:line="280" w:lineRule="atLeast"/>
        <w:jc w:val="center"/>
        <w:rPr>
          <w:rFonts w:asciiTheme="minorHAnsi" w:hAnsiTheme="minorHAnsi" w:cstheme="minorHAnsi"/>
          <w:b/>
          <w:color w:val="000000" w:themeColor="text1"/>
          <w:sz w:val="22"/>
          <w:szCs w:val="22"/>
          <w:u w:val="single"/>
        </w:rPr>
      </w:pPr>
      <w:r w:rsidRPr="00FA6CEC">
        <w:rPr>
          <w:rFonts w:asciiTheme="minorHAnsi" w:hAnsiTheme="minorHAnsi" w:cstheme="minorHAnsi"/>
          <w:color w:val="000000" w:themeColor="text1"/>
          <w:sz w:val="22"/>
          <w:szCs w:val="22"/>
        </w:rPr>
        <w:t xml:space="preserve">na </w:t>
      </w:r>
      <w:r w:rsidR="00DB2CCB" w:rsidRPr="00FA6CEC">
        <w:rPr>
          <w:rFonts w:asciiTheme="minorHAnsi" w:hAnsiTheme="minorHAnsi" w:cstheme="minorHAnsi"/>
          <w:b/>
          <w:color w:val="000000" w:themeColor="text1"/>
          <w:sz w:val="22"/>
          <w:szCs w:val="22"/>
          <w:u w:val="single"/>
        </w:rPr>
        <w:t>„</w:t>
      </w:r>
      <w:r w:rsidR="00017CD4" w:rsidRPr="00FA6CEC">
        <w:rPr>
          <w:rFonts w:asciiTheme="minorHAnsi" w:eastAsia="Calibri" w:hAnsiTheme="minorHAnsi"/>
          <w:b/>
          <w:color w:val="000000" w:themeColor="text1"/>
          <w:sz w:val="22"/>
          <w:szCs w:val="22"/>
          <w:u w:val="single"/>
        </w:rPr>
        <w:t xml:space="preserve">Wykonanie </w:t>
      </w:r>
      <w:r w:rsidR="00017CD4" w:rsidRPr="00FA6CEC">
        <w:rPr>
          <w:rFonts w:asciiTheme="minorHAnsi" w:hAnsiTheme="minorHAnsi" w:cs="Arial"/>
          <w:b/>
          <w:color w:val="000000" w:themeColor="text1"/>
          <w:sz w:val="22"/>
          <w:szCs w:val="22"/>
          <w:u w:val="single"/>
        </w:rPr>
        <w:t xml:space="preserve">remontu </w:t>
      </w:r>
      <w:r w:rsidR="00381861" w:rsidRPr="00FA6CEC">
        <w:rPr>
          <w:rFonts w:asciiTheme="minorHAnsi" w:hAnsiTheme="minorHAnsi" w:cs="Arial"/>
          <w:color w:val="000000" w:themeColor="text1"/>
          <w:sz w:val="22"/>
          <w:szCs w:val="22"/>
          <w:u w:val="single"/>
        </w:rPr>
        <w:t xml:space="preserve"> konstrukcji fundamentów wentylatorów spalin bloków  nr 2  i 3 </w:t>
      </w:r>
      <w:r w:rsidR="00017CD4" w:rsidRPr="00FA6CEC">
        <w:rPr>
          <w:rFonts w:asciiTheme="minorHAnsi" w:hAnsiTheme="minorHAnsi" w:cs="Arial"/>
          <w:b/>
          <w:color w:val="000000" w:themeColor="text1"/>
          <w:sz w:val="22"/>
          <w:szCs w:val="22"/>
          <w:u w:val="single"/>
        </w:rPr>
        <w:t>w</w:t>
      </w:r>
      <w:r w:rsidR="00017CD4" w:rsidRPr="00FA6CEC">
        <w:rPr>
          <w:rFonts w:asciiTheme="minorHAnsi" w:hAnsiTheme="minorHAnsi" w:cs="Arial"/>
          <w:b/>
          <w:bCs/>
          <w:color w:val="000000" w:themeColor="text1"/>
          <w:sz w:val="22"/>
          <w:szCs w:val="22"/>
          <w:u w:val="single"/>
        </w:rPr>
        <w:t xml:space="preserve"> Enea Połaniec S.A</w:t>
      </w:r>
      <w:r w:rsidR="00812A30" w:rsidRPr="00FA6CEC">
        <w:rPr>
          <w:rFonts w:asciiTheme="minorHAnsi" w:hAnsiTheme="minorHAnsi" w:cstheme="minorHAnsi"/>
          <w:b/>
          <w:color w:val="000000" w:themeColor="text1"/>
          <w:sz w:val="22"/>
          <w:szCs w:val="22"/>
          <w:u w:val="single"/>
        </w:rPr>
        <w:t>.”</w:t>
      </w:r>
    </w:p>
    <w:p w14:paraId="6A50B861" w14:textId="77777777" w:rsidR="004F08C0" w:rsidRPr="00FA6CEC" w:rsidRDefault="004F08C0" w:rsidP="00812A30">
      <w:pPr>
        <w:spacing w:line="280" w:lineRule="atLeast"/>
        <w:jc w:val="cente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wg następujących warunków:</w:t>
      </w:r>
    </w:p>
    <w:p w14:paraId="5F65CEFF" w14:textId="77777777" w:rsidR="002A5167" w:rsidRPr="00FA6CEC" w:rsidRDefault="002A5167" w:rsidP="002A5167">
      <w:pPr>
        <w:numPr>
          <w:ilvl w:val="0"/>
          <w:numId w:val="2"/>
        </w:numPr>
        <w:spacing w:line="276" w:lineRule="auto"/>
        <w:jc w:val="both"/>
        <w:rPr>
          <w:rFonts w:asciiTheme="minorHAnsi" w:hAnsiTheme="minorHAnsi" w:cs="Arial"/>
          <w:color w:val="000000" w:themeColor="text1"/>
          <w:sz w:val="22"/>
          <w:szCs w:val="22"/>
          <w:lang w:eastAsia="ja-JP"/>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FA6CEC">
        <w:rPr>
          <w:rFonts w:asciiTheme="minorHAnsi" w:hAnsiTheme="minorHAnsi" w:cs="Arial"/>
          <w:color w:val="000000" w:themeColor="text1"/>
          <w:sz w:val="22"/>
          <w:szCs w:val="22"/>
        </w:rPr>
        <w:t>Przedmiot zamówienia:</w:t>
      </w:r>
      <w:r w:rsidRPr="00FA6CEC">
        <w:rPr>
          <w:rFonts w:asciiTheme="minorHAnsi" w:eastAsia="Times" w:hAnsiTheme="minorHAnsi" w:cs="Arial"/>
          <w:b/>
          <w:bCs/>
          <w:color w:val="000000" w:themeColor="text1"/>
          <w:sz w:val="22"/>
          <w:szCs w:val="22"/>
        </w:rPr>
        <w:t xml:space="preserve"> </w:t>
      </w:r>
    </w:p>
    <w:p w14:paraId="5FC2E341" w14:textId="77777777" w:rsidR="00E461C7" w:rsidRPr="00FA6CEC" w:rsidRDefault="002A5167" w:rsidP="002A5167">
      <w:pPr>
        <w:numPr>
          <w:ilvl w:val="0"/>
          <w:numId w:val="2"/>
        </w:numPr>
        <w:spacing w:line="276" w:lineRule="auto"/>
        <w:jc w:val="both"/>
        <w:rPr>
          <w:rFonts w:asciiTheme="minorHAnsi" w:eastAsia="Calibri" w:hAnsiTheme="minorHAnsi"/>
          <w:color w:val="000000" w:themeColor="text1"/>
          <w:sz w:val="22"/>
          <w:szCs w:val="22"/>
        </w:rPr>
      </w:pPr>
      <w:r w:rsidRPr="00FA6CEC">
        <w:rPr>
          <w:rFonts w:asciiTheme="minorHAnsi" w:hAnsiTheme="minorHAnsi"/>
          <w:b/>
          <w:color w:val="000000" w:themeColor="text1"/>
          <w:sz w:val="22"/>
          <w:szCs w:val="22"/>
        </w:rPr>
        <w:t xml:space="preserve">Wykonanie </w:t>
      </w:r>
      <w:r w:rsidR="00381861" w:rsidRPr="00FA6CEC">
        <w:rPr>
          <w:rFonts w:asciiTheme="minorHAnsi" w:hAnsiTheme="minorHAnsi" w:cs="Arial"/>
          <w:b/>
          <w:color w:val="000000" w:themeColor="text1"/>
          <w:sz w:val="22"/>
          <w:szCs w:val="22"/>
          <w:u w:val="single"/>
        </w:rPr>
        <w:t>remontu  konstrukcji fundamentów wentylatorów spalin bloków  nr 2  i 3</w:t>
      </w:r>
      <w:r w:rsidR="00381861" w:rsidRPr="00FA6CEC">
        <w:rPr>
          <w:rFonts w:asciiTheme="minorHAnsi" w:hAnsiTheme="minorHAnsi" w:cs="Arial"/>
          <w:color w:val="000000" w:themeColor="text1"/>
          <w:sz w:val="22"/>
          <w:szCs w:val="22"/>
          <w:u w:val="single"/>
        </w:rPr>
        <w:t xml:space="preserve"> </w:t>
      </w:r>
      <w:r w:rsidRPr="00FA6CEC">
        <w:rPr>
          <w:rFonts w:asciiTheme="minorHAnsi" w:hAnsiTheme="minorHAnsi"/>
          <w:b/>
          <w:color w:val="000000" w:themeColor="text1"/>
          <w:sz w:val="22"/>
          <w:szCs w:val="22"/>
        </w:rPr>
        <w:t>w Enea Połaniec S.A</w:t>
      </w:r>
      <w:r w:rsidRPr="00FA6CEC" w:rsidDel="00F3608C">
        <w:rPr>
          <w:rFonts w:asciiTheme="minorHAnsi" w:hAnsiTheme="minorHAnsi" w:cs="Arial"/>
          <w:bCs/>
          <w:color w:val="000000" w:themeColor="text1"/>
          <w:sz w:val="22"/>
          <w:szCs w:val="22"/>
        </w:rPr>
        <w:t xml:space="preserve"> </w:t>
      </w:r>
    </w:p>
    <w:p w14:paraId="52950D8D" w14:textId="77777777" w:rsidR="002A5167" w:rsidRPr="00FA6CEC" w:rsidRDefault="002A5167" w:rsidP="002A5167">
      <w:pPr>
        <w:numPr>
          <w:ilvl w:val="0"/>
          <w:numId w:val="2"/>
        </w:numPr>
        <w:spacing w:line="276" w:lineRule="auto"/>
        <w:jc w:val="both"/>
        <w:rPr>
          <w:rFonts w:asciiTheme="minorHAnsi" w:eastAsia="Calibri" w:hAnsiTheme="minorHAnsi"/>
          <w:color w:val="000000" w:themeColor="text1"/>
          <w:sz w:val="22"/>
          <w:szCs w:val="22"/>
        </w:rPr>
      </w:pPr>
      <w:r w:rsidRPr="00FA6CEC">
        <w:rPr>
          <w:rFonts w:asciiTheme="minorHAnsi" w:eastAsia="Calibri" w:hAnsiTheme="minorHAnsi"/>
          <w:color w:val="000000" w:themeColor="text1"/>
          <w:sz w:val="22"/>
          <w:szCs w:val="22"/>
        </w:rPr>
        <w:t>Szczegółowy zakres Usług Określa SIWZ stanowiący Załącznik nr 2 do ogłoszenia.</w:t>
      </w:r>
    </w:p>
    <w:p w14:paraId="09275F3A" w14:textId="77777777" w:rsidR="00C24998" w:rsidRPr="00C24998" w:rsidRDefault="002A5167" w:rsidP="00C24998">
      <w:pPr>
        <w:numPr>
          <w:ilvl w:val="0"/>
          <w:numId w:val="2"/>
        </w:numPr>
        <w:spacing w:line="276" w:lineRule="auto"/>
        <w:jc w:val="both"/>
        <w:rPr>
          <w:rFonts w:asciiTheme="minorHAnsi" w:eastAsia="Calibri" w:hAnsiTheme="minorHAnsi"/>
          <w:color w:val="000000" w:themeColor="text1"/>
          <w:sz w:val="22"/>
          <w:szCs w:val="22"/>
        </w:rPr>
      </w:pPr>
      <w:r w:rsidRPr="00FA6CEC">
        <w:rPr>
          <w:rFonts w:asciiTheme="minorHAnsi" w:eastAsia="Calibri" w:hAnsiTheme="minorHAnsi"/>
          <w:color w:val="000000" w:themeColor="text1"/>
          <w:sz w:val="22"/>
          <w:szCs w:val="22"/>
        </w:rPr>
        <w:t>Termin wykonania usługi:</w:t>
      </w:r>
      <w:r w:rsidR="00E461C7" w:rsidRPr="00FA6CEC">
        <w:rPr>
          <w:rFonts w:asciiTheme="minorHAnsi" w:eastAsia="Calibri" w:hAnsiTheme="minorHAnsi"/>
          <w:color w:val="000000" w:themeColor="text1"/>
          <w:sz w:val="22"/>
          <w:szCs w:val="22"/>
        </w:rPr>
        <w:t xml:space="preserve"> do   </w:t>
      </w:r>
      <w:r w:rsidR="00DA783D" w:rsidRPr="00FA6CEC">
        <w:rPr>
          <w:rFonts w:asciiTheme="minorHAnsi" w:eastAsia="Calibri" w:hAnsiTheme="minorHAnsi"/>
          <w:color w:val="000000" w:themeColor="text1"/>
          <w:sz w:val="22"/>
          <w:szCs w:val="22"/>
        </w:rPr>
        <w:t xml:space="preserve">dnia </w:t>
      </w:r>
      <w:r w:rsidR="00DA783D" w:rsidRPr="00C24998">
        <w:rPr>
          <w:rFonts w:asciiTheme="minorHAnsi" w:eastAsia="Calibri" w:hAnsiTheme="minorHAnsi"/>
          <w:color w:val="000000" w:themeColor="text1"/>
          <w:sz w:val="22"/>
          <w:szCs w:val="22"/>
        </w:rPr>
        <w:t xml:space="preserve"> </w:t>
      </w:r>
      <w:r w:rsidR="00295A9A" w:rsidRPr="00C24998">
        <w:rPr>
          <w:rFonts w:asciiTheme="minorHAnsi" w:eastAsia="Calibri" w:hAnsiTheme="minorHAnsi"/>
          <w:color w:val="000000" w:themeColor="text1"/>
          <w:sz w:val="22"/>
          <w:szCs w:val="22"/>
        </w:rPr>
        <w:t>15.10</w:t>
      </w:r>
      <w:r w:rsidR="00DA783D" w:rsidRPr="00C24998">
        <w:rPr>
          <w:rFonts w:asciiTheme="minorHAnsi" w:eastAsia="Calibri" w:hAnsiTheme="minorHAnsi"/>
          <w:color w:val="000000" w:themeColor="text1"/>
          <w:sz w:val="22"/>
          <w:szCs w:val="22"/>
        </w:rPr>
        <w:t>.2019 r.</w:t>
      </w:r>
      <w:r w:rsidR="00C24998" w:rsidRPr="00C24998" w:rsidDel="00C24998">
        <w:rPr>
          <w:rFonts w:asciiTheme="minorHAnsi" w:eastAsia="Calibri" w:hAnsiTheme="minorHAnsi"/>
          <w:color w:val="000000" w:themeColor="text1"/>
          <w:sz w:val="22"/>
          <w:szCs w:val="22"/>
        </w:rPr>
        <w:t xml:space="preserve"> </w:t>
      </w:r>
    </w:p>
    <w:p w14:paraId="19C79344" w14:textId="467CDB8F" w:rsidR="002A5167" w:rsidRPr="00C24998" w:rsidRDefault="002A5167" w:rsidP="00C24998">
      <w:pPr>
        <w:numPr>
          <w:ilvl w:val="0"/>
          <w:numId w:val="2"/>
        </w:numPr>
        <w:spacing w:line="276" w:lineRule="auto"/>
        <w:jc w:val="both"/>
        <w:rPr>
          <w:rFonts w:asciiTheme="minorHAnsi" w:eastAsia="Calibri" w:hAnsiTheme="minorHAnsi"/>
          <w:color w:val="000000" w:themeColor="text1"/>
          <w:sz w:val="22"/>
          <w:szCs w:val="22"/>
        </w:rPr>
      </w:pPr>
      <w:r w:rsidRPr="00C24998">
        <w:rPr>
          <w:rFonts w:asciiTheme="minorHAnsi" w:eastAsia="Calibri" w:hAnsiTheme="minorHAnsi"/>
          <w:color w:val="000000" w:themeColor="text1"/>
          <w:sz w:val="22"/>
          <w:szCs w:val="22"/>
        </w:rPr>
        <w:t>Zamawiający nie dopuszcza ofert wariantowych</w:t>
      </w:r>
    </w:p>
    <w:p w14:paraId="1869616F" w14:textId="77777777" w:rsidR="002A5167" w:rsidRPr="00FA6CEC" w:rsidRDefault="002A5167" w:rsidP="002A5167">
      <w:pPr>
        <w:numPr>
          <w:ilvl w:val="0"/>
          <w:numId w:val="2"/>
        </w:numPr>
        <w:spacing w:line="276" w:lineRule="auto"/>
        <w:jc w:val="both"/>
        <w:rPr>
          <w:rFonts w:asciiTheme="minorHAnsi" w:hAnsiTheme="minorHAnsi"/>
          <w:color w:val="000000" w:themeColor="text1"/>
          <w:sz w:val="22"/>
          <w:szCs w:val="22"/>
        </w:rPr>
      </w:pPr>
      <w:r w:rsidRPr="00FA6CEC">
        <w:rPr>
          <w:rFonts w:asciiTheme="minorHAnsi" w:hAnsiTheme="minorHAnsi"/>
          <w:color w:val="000000" w:themeColor="text1"/>
          <w:sz w:val="22"/>
          <w:szCs w:val="22"/>
        </w:rPr>
        <w:t>Oferty należy złożyć na adres:</w:t>
      </w:r>
    </w:p>
    <w:p w14:paraId="1DCBAEFA" w14:textId="77777777" w:rsidR="002A5167" w:rsidRPr="00FA6CEC" w:rsidRDefault="002A5167" w:rsidP="002A5167">
      <w:pPr>
        <w:spacing w:line="276" w:lineRule="auto"/>
        <w:ind w:left="72" w:right="72" w:hanging="248"/>
        <w:jc w:val="center"/>
        <w:rPr>
          <w:rFonts w:asciiTheme="minorHAnsi" w:hAnsiTheme="minorHAnsi"/>
          <w:b/>
          <w:color w:val="000000" w:themeColor="text1"/>
          <w:sz w:val="22"/>
          <w:szCs w:val="22"/>
        </w:rPr>
      </w:pPr>
      <w:r w:rsidRPr="00FA6CEC">
        <w:rPr>
          <w:rFonts w:asciiTheme="minorHAnsi" w:hAnsiTheme="minorHAnsi"/>
          <w:b/>
          <w:color w:val="000000" w:themeColor="text1"/>
          <w:sz w:val="22"/>
          <w:szCs w:val="22"/>
        </w:rPr>
        <w:t xml:space="preserve">Enea Połaniec S.A. Zawada 26, 28-230 Połaniec </w:t>
      </w:r>
      <w:r w:rsidRPr="00FA6CEC">
        <w:rPr>
          <w:rFonts w:asciiTheme="minorHAnsi" w:hAnsiTheme="minorHAnsi"/>
          <w:color w:val="000000" w:themeColor="text1"/>
          <w:sz w:val="22"/>
          <w:szCs w:val="22"/>
        </w:rPr>
        <w:t>bud. F 12 kancelaria I-sze piętro</w:t>
      </w:r>
    </w:p>
    <w:p w14:paraId="2A046385" w14:textId="7061FDEE" w:rsidR="002A5167" w:rsidRPr="00FA6CEC" w:rsidRDefault="002A5167" w:rsidP="002A5167">
      <w:pPr>
        <w:numPr>
          <w:ilvl w:val="0"/>
          <w:numId w:val="2"/>
        </w:numPr>
        <w:spacing w:line="276" w:lineRule="auto"/>
        <w:jc w:val="both"/>
        <w:rPr>
          <w:rFonts w:asciiTheme="minorHAnsi" w:hAnsiTheme="minorHAnsi"/>
          <w:color w:val="000000" w:themeColor="text1"/>
          <w:sz w:val="22"/>
          <w:szCs w:val="22"/>
        </w:rPr>
      </w:pPr>
      <w:r w:rsidRPr="00FA6CEC">
        <w:rPr>
          <w:rFonts w:asciiTheme="minorHAnsi" w:hAnsiTheme="minorHAnsi"/>
          <w:color w:val="000000" w:themeColor="text1"/>
          <w:sz w:val="22"/>
          <w:szCs w:val="22"/>
        </w:rPr>
        <w:t xml:space="preserve">Termin składania ofert:  </w:t>
      </w:r>
      <w:r w:rsidRPr="00FA6CEC">
        <w:rPr>
          <w:rFonts w:asciiTheme="minorHAnsi" w:hAnsiTheme="minorHAnsi"/>
          <w:b/>
          <w:color w:val="000000" w:themeColor="text1"/>
          <w:sz w:val="22"/>
          <w:szCs w:val="22"/>
        </w:rPr>
        <w:t xml:space="preserve">do </w:t>
      </w:r>
      <w:r w:rsidR="002D14C5" w:rsidRPr="00FA6CEC">
        <w:rPr>
          <w:rFonts w:asciiTheme="minorHAnsi" w:hAnsiTheme="minorHAnsi"/>
          <w:b/>
          <w:color w:val="000000" w:themeColor="text1"/>
          <w:sz w:val="22"/>
          <w:szCs w:val="22"/>
        </w:rPr>
        <w:t>1</w:t>
      </w:r>
      <w:r w:rsidR="00C30387">
        <w:rPr>
          <w:rFonts w:asciiTheme="minorHAnsi" w:hAnsiTheme="minorHAnsi"/>
          <w:b/>
          <w:color w:val="000000" w:themeColor="text1"/>
          <w:sz w:val="22"/>
          <w:szCs w:val="22"/>
        </w:rPr>
        <w:t>2</w:t>
      </w:r>
      <w:r w:rsidRPr="00FA6CEC">
        <w:rPr>
          <w:rFonts w:asciiTheme="minorHAnsi" w:hAnsiTheme="minorHAnsi"/>
          <w:b/>
          <w:color w:val="000000" w:themeColor="text1"/>
          <w:sz w:val="22"/>
          <w:szCs w:val="22"/>
        </w:rPr>
        <w:t>.0</w:t>
      </w:r>
      <w:r w:rsidR="00381861" w:rsidRPr="00FA6CEC">
        <w:rPr>
          <w:rFonts w:asciiTheme="minorHAnsi" w:hAnsiTheme="minorHAnsi"/>
          <w:b/>
          <w:color w:val="000000" w:themeColor="text1"/>
          <w:sz w:val="22"/>
          <w:szCs w:val="22"/>
        </w:rPr>
        <w:t>7</w:t>
      </w:r>
      <w:r w:rsidRPr="00FA6CEC">
        <w:rPr>
          <w:rFonts w:asciiTheme="minorHAnsi" w:hAnsiTheme="minorHAnsi"/>
          <w:b/>
          <w:color w:val="000000" w:themeColor="text1"/>
          <w:sz w:val="22"/>
          <w:szCs w:val="22"/>
        </w:rPr>
        <w:t>. 2019 r.</w:t>
      </w:r>
      <w:r w:rsidRPr="00FA6CEC">
        <w:rPr>
          <w:rFonts w:asciiTheme="minorHAnsi" w:hAnsiTheme="minorHAnsi"/>
          <w:color w:val="000000" w:themeColor="text1"/>
          <w:sz w:val="22"/>
          <w:szCs w:val="22"/>
        </w:rPr>
        <w:t xml:space="preserve"> do godz. 12</w:t>
      </w:r>
      <w:r w:rsidRPr="00FA6CEC">
        <w:rPr>
          <w:rFonts w:asciiTheme="minorHAnsi" w:hAnsiTheme="minorHAnsi"/>
          <w:b/>
          <w:color w:val="000000" w:themeColor="text1"/>
          <w:sz w:val="22"/>
          <w:szCs w:val="22"/>
          <w:vertAlign w:val="superscript"/>
        </w:rPr>
        <w:t xml:space="preserve"> 00</w:t>
      </w:r>
      <w:r w:rsidRPr="00FA6CEC">
        <w:rPr>
          <w:rFonts w:asciiTheme="minorHAnsi" w:hAnsiTheme="minorHAnsi"/>
          <w:b/>
          <w:color w:val="000000" w:themeColor="text1"/>
          <w:sz w:val="22"/>
          <w:szCs w:val="22"/>
        </w:rPr>
        <w:t>.</w:t>
      </w:r>
    </w:p>
    <w:p w14:paraId="056AAFB9" w14:textId="7A579815" w:rsidR="002A5167" w:rsidRPr="00FA6CEC" w:rsidRDefault="002A5167" w:rsidP="002A5167">
      <w:pPr>
        <w:numPr>
          <w:ilvl w:val="0"/>
          <w:numId w:val="2"/>
        </w:numPr>
        <w:spacing w:line="276" w:lineRule="auto"/>
        <w:jc w:val="both"/>
        <w:rPr>
          <w:rFonts w:asciiTheme="minorHAnsi" w:hAnsiTheme="minorHAnsi"/>
          <w:color w:val="000000" w:themeColor="text1"/>
          <w:sz w:val="22"/>
          <w:szCs w:val="22"/>
        </w:rPr>
      </w:pPr>
      <w:r w:rsidRPr="00FA6CEC">
        <w:rPr>
          <w:rFonts w:asciiTheme="minorHAnsi" w:hAnsiTheme="minorHAnsi"/>
          <w:color w:val="000000" w:themeColor="text1"/>
          <w:sz w:val="22"/>
          <w:szCs w:val="22"/>
        </w:rPr>
        <w:t>Wew</w:t>
      </w:r>
      <w:r w:rsidR="00785E0B" w:rsidRPr="00FA6CEC">
        <w:rPr>
          <w:rFonts w:asciiTheme="minorHAnsi" w:hAnsiTheme="minorHAnsi"/>
          <w:color w:val="000000" w:themeColor="text1"/>
          <w:sz w:val="22"/>
          <w:szCs w:val="22"/>
        </w:rPr>
        <w:t xml:space="preserve">nętrzny termin otwarcia ofert </w:t>
      </w:r>
      <w:r w:rsidR="002D14C5" w:rsidRPr="00FA6CEC">
        <w:rPr>
          <w:rFonts w:asciiTheme="minorHAnsi" w:hAnsiTheme="minorHAnsi"/>
          <w:color w:val="000000" w:themeColor="text1"/>
          <w:sz w:val="22"/>
          <w:szCs w:val="22"/>
        </w:rPr>
        <w:t>1</w:t>
      </w:r>
      <w:r w:rsidR="00C30387">
        <w:rPr>
          <w:rFonts w:asciiTheme="minorHAnsi" w:hAnsiTheme="minorHAnsi"/>
          <w:color w:val="000000" w:themeColor="text1"/>
          <w:sz w:val="22"/>
          <w:szCs w:val="22"/>
        </w:rPr>
        <w:t>2</w:t>
      </w:r>
      <w:r w:rsidR="002D14C5" w:rsidRPr="00FA6CEC">
        <w:rPr>
          <w:rFonts w:asciiTheme="minorHAnsi" w:hAnsiTheme="minorHAnsi"/>
          <w:color w:val="000000" w:themeColor="text1"/>
          <w:sz w:val="22"/>
          <w:szCs w:val="22"/>
        </w:rPr>
        <w:t>.</w:t>
      </w:r>
      <w:r w:rsidRPr="00FA6CEC">
        <w:rPr>
          <w:rFonts w:asciiTheme="minorHAnsi" w:hAnsiTheme="minorHAnsi"/>
          <w:b/>
          <w:color w:val="000000" w:themeColor="text1"/>
          <w:sz w:val="22"/>
          <w:szCs w:val="22"/>
        </w:rPr>
        <w:t>0</w:t>
      </w:r>
      <w:r w:rsidR="00381861" w:rsidRPr="00FA6CEC">
        <w:rPr>
          <w:rFonts w:asciiTheme="minorHAnsi" w:hAnsiTheme="minorHAnsi"/>
          <w:b/>
          <w:color w:val="000000" w:themeColor="text1"/>
          <w:sz w:val="22"/>
          <w:szCs w:val="22"/>
        </w:rPr>
        <w:t>7</w:t>
      </w:r>
      <w:r w:rsidRPr="00FA6CEC">
        <w:rPr>
          <w:rFonts w:asciiTheme="minorHAnsi" w:hAnsiTheme="minorHAnsi"/>
          <w:b/>
          <w:color w:val="000000" w:themeColor="text1"/>
          <w:sz w:val="22"/>
          <w:szCs w:val="22"/>
        </w:rPr>
        <w:t>. 2019 r.</w:t>
      </w:r>
      <w:r w:rsidRPr="00FA6CEC">
        <w:rPr>
          <w:rFonts w:asciiTheme="minorHAnsi" w:hAnsiTheme="minorHAnsi"/>
          <w:color w:val="000000" w:themeColor="text1"/>
          <w:sz w:val="22"/>
          <w:szCs w:val="22"/>
        </w:rPr>
        <w:t xml:space="preserve"> do godz. 12</w:t>
      </w:r>
      <w:r w:rsidRPr="00FA6CEC">
        <w:rPr>
          <w:rFonts w:asciiTheme="minorHAnsi" w:hAnsiTheme="minorHAnsi"/>
          <w:b/>
          <w:color w:val="000000" w:themeColor="text1"/>
          <w:sz w:val="22"/>
          <w:szCs w:val="22"/>
          <w:vertAlign w:val="superscript"/>
        </w:rPr>
        <w:t xml:space="preserve"> 30</w:t>
      </w:r>
      <w:r w:rsidRPr="00FA6CEC">
        <w:rPr>
          <w:rFonts w:asciiTheme="minorHAnsi" w:hAnsiTheme="minorHAnsi"/>
          <w:b/>
          <w:color w:val="000000" w:themeColor="text1"/>
          <w:sz w:val="22"/>
          <w:szCs w:val="22"/>
        </w:rPr>
        <w:t>.</w:t>
      </w:r>
    </w:p>
    <w:p w14:paraId="68E40DD8" w14:textId="77777777" w:rsidR="002A5167" w:rsidRPr="00FA6CEC" w:rsidRDefault="002A5167" w:rsidP="002A5167">
      <w:pPr>
        <w:numPr>
          <w:ilvl w:val="0"/>
          <w:numId w:val="2"/>
        </w:numPr>
        <w:spacing w:line="276" w:lineRule="auto"/>
        <w:jc w:val="both"/>
        <w:rPr>
          <w:rFonts w:asciiTheme="minorHAnsi" w:hAnsiTheme="minorHAnsi"/>
          <w:color w:val="000000" w:themeColor="text1"/>
          <w:sz w:val="22"/>
          <w:szCs w:val="22"/>
        </w:rPr>
      </w:pPr>
      <w:r w:rsidRPr="00FA6CEC">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14:paraId="0FF3F5CF" w14:textId="77777777" w:rsidR="002A5167" w:rsidRPr="00FA6CEC" w:rsidRDefault="002A5167" w:rsidP="002A5167">
      <w:pPr>
        <w:spacing w:line="276" w:lineRule="auto"/>
        <w:ind w:left="360"/>
        <w:contextualSpacing/>
        <w:jc w:val="center"/>
        <w:rPr>
          <w:rFonts w:asciiTheme="minorHAnsi" w:eastAsia="Calibri" w:hAnsiTheme="minorHAnsi"/>
          <w:b/>
          <w:color w:val="000000" w:themeColor="text1"/>
          <w:sz w:val="22"/>
          <w:szCs w:val="22"/>
          <w:lang w:eastAsia="en-US"/>
        </w:rPr>
      </w:pPr>
      <w:r w:rsidRPr="00FA6CEC">
        <w:rPr>
          <w:rFonts w:asciiTheme="minorHAnsi" w:eastAsia="Calibri" w:hAnsiTheme="minorHAnsi"/>
          <w:b/>
          <w:color w:val="000000" w:themeColor="text1"/>
          <w:sz w:val="22"/>
          <w:szCs w:val="22"/>
          <w:lang w:eastAsia="en-US"/>
        </w:rPr>
        <w:t>BIURO ZAKUPÓW MATERIAŁÓW I USŁUG Enea Połaniec S.A.</w:t>
      </w:r>
    </w:p>
    <w:p w14:paraId="1D29AD9D" w14:textId="77777777" w:rsidR="002A5167" w:rsidRPr="00FA6CEC" w:rsidRDefault="002A5167" w:rsidP="002A5167">
      <w:pPr>
        <w:spacing w:line="276" w:lineRule="auto"/>
        <w:jc w:val="center"/>
        <w:rPr>
          <w:rFonts w:asciiTheme="minorHAnsi" w:eastAsia="Times" w:hAnsiTheme="minorHAnsi" w:cs="Verdana"/>
          <w:b/>
          <w:color w:val="000000" w:themeColor="text1"/>
          <w:sz w:val="22"/>
          <w:szCs w:val="22"/>
        </w:rPr>
      </w:pPr>
      <w:r w:rsidRPr="00FA6CEC">
        <w:rPr>
          <w:rFonts w:asciiTheme="minorHAnsi" w:eastAsia="Times" w:hAnsiTheme="minorHAnsi" w:cs="Verdana"/>
          <w:i/>
          <w:color w:val="000000" w:themeColor="text1"/>
          <w:sz w:val="22"/>
          <w:szCs w:val="22"/>
        </w:rPr>
        <w:t>z opisem</w:t>
      </w:r>
      <w:r w:rsidRPr="00FA6CEC">
        <w:rPr>
          <w:rFonts w:asciiTheme="minorHAnsi" w:eastAsia="Times" w:hAnsiTheme="minorHAnsi" w:cs="Verdana"/>
          <w:color w:val="000000" w:themeColor="text1"/>
          <w:sz w:val="22"/>
          <w:szCs w:val="22"/>
        </w:rPr>
        <w:t>:</w:t>
      </w:r>
      <w:r w:rsidRPr="00FA6CEC">
        <w:rPr>
          <w:rFonts w:asciiTheme="minorHAnsi" w:eastAsia="Times" w:hAnsiTheme="minorHAnsi" w:cs="Verdana"/>
          <w:b/>
          <w:color w:val="000000" w:themeColor="text1"/>
          <w:sz w:val="22"/>
          <w:szCs w:val="22"/>
        </w:rPr>
        <w:t xml:space="preserve"> </w:t>
      </w:r>
    </w:p>
    <w:p w14:paraId="62F62857" w14:textId="77777777" w:rsidR="002A5167" w:rsidRPr="00FA6CEC" w:rsidRDefault="002A5167" w:rsidP="002A5167">
      <w:pPr>
        <w:spacing w:line="276" w:lineRule="auto"/>
        <w:ind w:left="360" w:hanging="76"/>
        <w:jc w:val="center"/>
        <w:rPr>
          <w:rFonts w:asciiTheme="minorHAnsi" w:hAnsiTheme="minorHAnsi"/>
          <w:b/>
          <w:color w:val="000000" w:themeColor="text1"/>
          <w:sz w:val="22"/>
          <w:szCs w:val="22"/>
        </w:rPr>
      </w:pPr>
      <w:r w:rsidRPr="00FA6CEC">
        <w:rPr>
          <w:rFonts w:asciiTheme="minorHAnsi" w:eastAsia="Times" w:hAnsiTheme="minorHAnsi" w:cs="Verdana,Bold"/>
          <w:b/>
          <w:bCs/>
          <w:color w:val="000000" w:themeColor="text1"/>
          <w:sz w:val="22"/>
          <w:szCs w:val="22"/>
        </w:rPr>
        <w:t>„</w:t>
      </w:r>
      <w:r w:rsidRPr="00FA6CEC">
        <w:rPr>
          <w:rFonts w:asciiTheme="minorHAnsi" w:hAnsiTheme="minorHAnsi"/>
          <w:b/>
          <w:color w:val="000000" w:themeColor="text1"/>
          <w:sz w:val="22"/>
          <w:szCs w:val="22"/>
        </w:rPr>
        <w:t xml:space="preserve">Oferta w przetargu na </w:t>
      </w:r>
      <w:r w:rsidRPr="00FA6CEC">
        <w:rPr>
          <w:rFonts w:asciiTheme="minorHAnsi" w:eastAsia="Calibri" w:hAnsiTheme="minorHAnsi"/>
          <w:b/>
          <w:color w:val="000000" w:themeColor="text1"/>
          <w:sz w:val="22"/>
          <w:szCs w:val="22"/>
          <w:u w:val="single"/>
        </w:rPr>
        <w:t xml:space="preserve">Wykonanie </w:t>
      </w:r>
      <w:r w:rsidR="00DA783D" w:rsidRPr="00FA6CEC">
        <w:rPr>
          <w:rFonts w:asciiTheme="minorHAnsi" w:hAnsiTheme="minorHAnsi" w:cs="Arial"/>
          <w:b/>
          <w:color w:val="000000" w:themeColor="text1"/>
          <w:sz w:val="22"/>
          <w:szCs w:val="22"/>
          <w:u w:val="single"/>
        </w:rPr>
        <w:t xml:space="preserve">remontu </w:t>
      </w:r>
      <w:r w:rsidR="00DA783D" w:rsidRPr="00FA6CEC">
        <w:rPr>
          <w:rFonts w:asciiTheme="minorHAnsi" w:hAnsiTheme="minorHAnsi" w:cs="Arial"/>
          <w:color w:val="000000" w:themeColor="text1"/>
          <w:sz w:val="22"/>
          <w:szCs w:val="22"/>
          <w:u w:val="single"/>
        </w:rPr>
        <w:t xml:space="preserve"> konstrukcji fundamentów wentylatorów spalin bloków  nr 2  i 3 </w:t>
      </w:r>
      <w:r w:rsidRPr="00FA6CEC">
        <w:rPr>
          <w:rFonts w:asciiTheme="minorHAnsi" w:hAnsiTheme="minorHAnsi"/>
          <w:b/>
          <w:color w:val="000000" w:themeColor="text1"/>
          <w:sz w:val="22"/>
          <w:szCs w:val="22"/>
        </w:rPr>
        <w:t>w Enea Połaniec S.A</w:t>
      </w:r>
      <w:r w:rsidRPr="00FA6CEC">
        <w:rPr>
          <w:rFonts w:asciiTheme="minorHAnsi" w:hAnsiTheme="minorHAnsi" w:cstheme="minorHAnsi"/>
          <w:b/>
          <w:color w:val="000000" w:themeColor="text1"/>
          <w:sz w:val="22"/>
          <w:szCs w:val="22"/>
        </w:rPr>
        <w:t>.</w:t>
      </w:r>
      <w:r w:rsidRPr="00FA6CEC">
        <w:rPr>
          <w:rFonts w:asciiTheme="minorHAnsi" w:hAnsiTheme="minorHAnsi"/>
          <w:b/>
          <w:color w:val="000000" w:themeColor="text1"/>
          <w:sz w:val="22"/>
          <w:szCs w:val="22"/>
        </w:rPr>
        <w:t>”</w:t>
      </w:r>
    </w:p>
    <w:p w14:paraId="18767650" w14:textId="0D724AF4" w:rsidR="002A5167" w:rsidRPr="00FA6CEC" w:rsidRDefault="002A5167" w:rsidP="002A5167">
      <w:pPr>
        <w:spacing w:line="276" w:lineRule="auto"/>
        <w:ind w:left="360" w:right="72"/>
        <w:contextualSpacing/>
        <w:jc w:val="center"/>
        <w:rPr>
          <w:rFonts w:asciiTheme="minorHAnsi" w:eastAsia="Calibri" w:hAnsiTheme="minorHAnsi"/>
          <w:b/>
          <w:color w:val="000000" w:themeColor="text1"/>
          <w:sz w:val="22"/>
          <w:szCs w:val="22"/>
          <w:lang w:eastAsia="en-US"/>
        </w:rPr>
      </w:pPr>
      <w:r w:rsidRPr="00FA6CEC">
        <w:rPr>
          <w:rFonts w:asciiTheme="minorHAnsi" w:eastAsia="Calibri" w:hAnsiTheme="minorHAnsi"/>
          <w:b/>
          <w:color w:val="000000" w:themeColor="text1"/>
          <w:sz w:val="22"/>
          <w:szCs w:val="22"/>
          <w:lang w:eastAsia="en-US"/>
        </w:rPr>
        <w:t>Nie otwierać przed godz. 12</w:t>
      </w:r>
      <w:r w:rsidRPr="00FA6CEC">
        <w:rPr>
          <w:rFonts w:asciiTheme="minorHAnsi" w:eastAsia="Calibri" w:hAnsiTheme="minorHAnsi"/>
          <w:b/>
          <w:color w:val="000000" w:themeColor="text1"/>
          <w:sz w:val="22"/>
          <w:szCs w:val="22"/>
          <w:vertAlign w:val="superscript"/>
          <w:lang w:eastAsia="en-US"/>
        </w:rPr>
        <w:t>30</w:t>
      </w:r>
      <w:r w:rsidRPr="00FA6CEC">
        <w:rPr>
          <w:rFonts w:asciiTheme="minorHAnsi" w:eastAsia="Calibri" w:hAnsiTheme="minorHAnsi"/>
          <w:b/>
          <w:color w:val="000000" w:themeColor="text1"/>
          <w:sz w:val="22"/>
          <w:szCs w:val="22"/>
          <w:lang w:eastAsia="en-US"/>
        </w:rPr>
        <w:t xml:space="preserve"> w dniu  </w:t>
      </w:r>
      <w:r w:rsidR="002D14C5" w:rsidRPr="00FA6CEC">
        <w:rPr>
          <w:rFonts w:asciiTheme="minorHAnsi" w:eastAsia="Calibri" w:hAnsiTheme="minorHAnsi"/>
          <w:b/>
          <w:color w:val="000000" w:themeColor="text1"/>
          <w:sz w:val="22"/>
          <w:szCs w:val="22"/>
          <w:lang w:eastAsia="en-US"/>
        </w:rPr>
        <w:t>1</w:t>
      </w:r>
      <w:r w:rsidR="00C30387">
        <w:rPr>
          <w:rFonts w:asciiTheme="minorHAnsi" w:eastAsia="Calibri" w:hAnsiTheme="minorHAnsi"/>
          <w:b/>
          <w:color w:val="000000" w:themeColor="text1"/>
          <w:sz w:val="22"/>
          <w:szCs w:val="22"/>
          <w:lang w:eastAsia="en-US"/>
        </w:rPr>
        <w:t>2</w:t>
      </w:r>
      <w:r w:rsidR="002D14C5" w:rsidRPr="00FA6CEC">
        <w:rPr>
          <w:rFonts w:asciiTheme="minorHAnsi" w:eastAsia="Calibri" w:hAnsiTheme="minorHAnsi"/>
          <w:b/>
          <w:color w:val="000000" w:themeColor="text1"/>
          <w:sz w:val="22"/>
          <w:szCs w:val="22"/>
          <w:lang w:eastAsia="en-US"/>
        </w:rPr>
        <w:t>.</w:t>
      </w:r>
      <w:r w:rsidRPr="00FA6CEC">
        <w:rPr>
          <w:rFonts w:asciiTheme="minorHAnsi" w:eastAsia="Calibri" w:hAnsiTheme="minorHAnsi"/>
          <w:b/>
          <w:color w:val="000000" w:themeColor="text1"/>
          <w:sz w:val="22"/>
          <w:szCs w:val="22"/>
          <w:lang w:eastAsia="en-US"/>
        </w:rPr>
        <w:t>0</w:t>
      </w:r>
      <w:r w:rsidR="00381861" w:rsidRPr="00FA6CEC">
        <w:rPr>
          <w:rFonts w:asciiTheme="minorHAnsi" w:eastAsia="Calibri" w:hAnsiTheme="minorHAnsi"/>
          <w:b/>
          <w:color w:val="000000" w:themeColor="text1"/>
          <w:sz w:val="22"/>
          <w:szCs w:val="22"/>
          <w:lang w:eastAsia="en-US"/>
        </w:rPr>
        <w:t>7</w:t>
      </w:r>
      <w:r w:rsidRPr="00FA6CEC">
        <w:rPr>
          <w:rFonts w:asciiTheme="minorHAnsi" w:eastAsia="Calibri" w:hAnsiTheme="minorHAnsi"/>
          <w:b/>
          <w:color w:val="000000" w:themeColor="text1"/>
          <w:sz w:val="22"/>
          <w:szCs w:val="22"/>
          <w:lang w:eastAsia="en-US"/>
        </w:rPr>
        <w:t>.2019 r.</w:t>
      </w:r>
    </w:p>
    <w:p w14:paraId="13A59356"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en-US"/>
        </w:rPr>
        <w:t>Oferent ponosi wszelkie koszty związane ze sporządzeniem i przedłożeniem oferty.</w:t>
      </w:r>
    </w:p>
    <w:p w14:paraId="52120D87"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en-US"/>
        </w:rPr>
        <w:t>Oferent zobowiązany jest do zachowania w tajemnicy wszelkich poufnych informacji, które uzyskał od Zamawiającego w trakcie opracowywania oferty.</w:t>
      </w:r>
    </w:p>
    <w:p w14:paraId="199DD23B"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eastAsia="Calibr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Zamawiający zastrzega sobie prawo do przyjęcia lub odrzucenia oferty w każdym czasie przed przekazaniem zamówienia do realizacji bez podania uzasadnienia., co nie skutkuje żadnym roszczeniami oferenta wobec zamawiającego.</w:t>
      </w:r>
    </w:p>
    <w:p w14:paraId="5696E145"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eastAsia="Calibr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Zamawiający udzieli zamówienia wybranemu oferentowi, zgodnie z zapytaniem ofertowym i warunkami ustalonymi podczas ewentualnych negocjacji.</w:t>
      </w:r>
    </w:p>
    <w:p w14:paraId="754D0AFA"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eastAsia="Calibr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Oferent  powinien  posiadać  zdolność  kredytową  o  wartości   co najmniej  500 000zł</w:t>
      </w:r>
    </w:p>
    <w:p w14:paraId="27AAFCC7"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eastAsia="Calibr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Ponadto oferta powinna zawierać:</w:t>
      </w:r>
    </w:p>
    <w:p w14:paraId="65B01DC1"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 xml:space="preserve">Wynagrodzenie ofertowe - wg załącznika nr 1 do formularza ofertowego </w:t>
      </w:r>
    </w:p>
    <w:p w14:paraId="30726F8C"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warunki płatności.</w:t>
      </w:r>
    </w:p>
    <w:p w14:paraId="312E200F"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terminy wykonania,</w:t>
      </w:r>
    </w:p>
    <w:p w14:paraId="51909CE4"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 xml:space="preserve">okres gwarancji -  minimum  </w:t>
      </w:r>
      <w:r w:rsidR="00E67249" w:rsidRPr="00FA6CEC">
        <w:rPr>
          <w:rFonts w:asciiTheme="minorHAnsi" w:hAnsiTheme="minorHAnsi" w:cs="Arial"/>
          <w:color w:val="000000" w:themeColor="text1"/>
          <w:sz w:val="22"/>
          <w:szCs w:val="22"/>
          <w:lang w:eastAsia="ja-JP"/>
        </w:rPr>
        <w:t>36</w:t>
      </w:r>
      <w:r w:rsidRPr="00FA6CEC">
        <w:rPr>
          <w:rFonts w:asciiTheme="minorHAnsi" w:hAnsiTheme="minorHAnsi" w:cs="Arial"/>
          <w:color w:val="000000" w:themeColor="text1"/>
          <w:sz w:val="22"/>
          <w:szCs w:val="22"/>
          <w:lang w:eastAsia="ja-JP"/>
        </w:rPr>
        <w:t xml:space="preserve"> miesięcy,</w:t>
      </w:r>
    </w:p>
    <w:p w14:paraId="33DFAE92"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okres ważności oferty,</w:t>
      </w:r>
    </w:p>
    <w:p w14:paraId="2738E56A"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 xml:space="preserve">Listę   wymaganych   właściwych dla  podanego   zakresu  prac  kwalifikacji  i  uprawnień  </w:t>
      </w:r>
    </w:p>
    <w:p w14:paraId="4CC5ED32"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Wskazanie  ewentualnych  podwykonawców prac  (wraz   z  zakresem)</w:t>
      </w:r>
    </w:p>
    <w:p w14:paraId="60298143"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Referencje   zgonie   z   wymaganiami  określonymi   w SIWZ</w:t>
      </w:r>
    </w:p>
    <w:p w14:paraId="3350C8F9" w14:textId="77777777" w:rsidR="002A5167" w:rsidRPr="00FA6CEC" w:rsidRDefault="002A5167" w:rsidP="002A5167">
      <w:pPr>
        <w:numPr>
          <w:ilvl w:val="1"/>
          <w:numId w:val="2"/>
        </w:numPr>
        <w:spacing w:line="276" w:lineRule="auto"/>
        <w:ind w:hanging="508"/>
        <w:jc w:val="both"/>
        <w:rPr>
          <w:rFonts w:asciiTheme="minorHAnsi" w:hAnsiTheme="minorHAnsi" w:cs="Arial"/>
          <w:color w:val="000000" w:themeColor="text1"/>
          <w:sz w:val="22"/>
          <w:szCs w:val="22"/>
          <w:lang w:eastAsia="ja-JP"/>
        </w:rPr>
      </w:pPr>
      <w:r w:rsidRPr="00FA6CEC">
        <w:rPr>
          <w:rFonts w:asciiTheme="minorHAnsi" w:hAnsiTheme="minorHAnsi" w:cs="Arial"/>
          <w:color w:val="000000" w:themeColor="text1"/>
          <w:sz w:val="22"/>
          <w:szCs w:val="22"/>
          <w:lang w:eastAsia="ja-JP"/>
        </w:rPr>
        <w:t>oświadczenia  określone we wzorze  formularza stanowiącego   załącznik nr  1 do  ogłoszenia.</w:t>
      </w:r>
    </w:p>
    <w:p w14:paraId="3D3AC5EF" w14:textId="77777777" w:rsidR="002A5167" w:rsidRPr="00FA6CEC" w:rsidRDefault="002A5167" w:rsidP="002A5167">
      <w:pPr>
        <w:numPr>
          <w:ilvl w:val="0"/>
          <w:numId w:val="2"/>
        </w:numPr>
        <w:spacing w:after="120" w:line="276" w:lineRule="auto"/>
        <w:ind w:left="50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Warunkiem dopuszczenia do przetargu jest dołączenie do oferty:</w:t>
      </w:r>
    </w:p>
    <w:p w14:paraId="12C834A0" w14:textId="77777777" w:rsidR="002A5167" w:rsidRPr="00FA6CEC" w:rsidRDefault="002A5167" w:rsidP="002A5167">
      <w:pPr>
        <w:numPr>
          <w:ilvl w:val="1"/>
          <w:numId w:val="2"/>
        </w:numPr>
        <w:spacing w:after="120" w:line="276" w:lineRule="auto"/>
        <w:ind w:left="851" w:hanging="491"/>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4 do ogłoszenia</w:t>
      </w:r>
    </w:p>
    <w:p w14:paraId="25978697" w14:textId="77777777" w:rsidR="002A5167" w:rsidRPr="00FA6CEC" w:rsidRDefault="002A5167" w:rsidP="002A5167">
      <w:pPr>
        <w:numPr>
          <w:ilvl w:val="1"/>
          <w:numId w:val="2"/>
        </w:numPr>
        <w:spacing w:after="120" w:line="276" w:lineRule="auto"/>
        <w:ind w:left="851" w:hanging="491"/>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lastRenderedPageBreak/>
        <w:t>w przypadku gdy oferent jest osobą fizyczną oświadczenia oferenta o wyrażeniu zgody na przetwarzanie przez Enea Połaniec S.A. danych osobowych, którego wzór stanowi załącznik nr 5 do ogłoszenia.</w:t>
      </w:r>
    </w:p>
    <w:p w14:paraId="411305A1" w14:textId="77777777" w:rsidR="002A5167" w:rsidRPr="00FA6CEC" w:rsidRDefault="002A5167" w:rsidP="002A5167">
      <w:pPr>
        <w:numPr>
          <w:ilvl w:val="0"/>
          <w:numId w:val="2"/>
        </w:numPr>
        <w:spacing w:after="120" w:line="276" w:lineRule="auto"/>
        <w:ind w:left="50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6 do ogłoszenia.</w:t>
      </w:r>
    </w:p>
    <w:p w14:paraId="11CBC2DD"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Kryterium oceny ofert</w:t>
      </w:r>
    </w:p>
    <w:p w14:paraId="50FF55CD" w14:textId="77777777" w:rsidR="002A5167" w:rsidRPr="00FA6CEC" w:rsidRDefault="002A5167" w:rsidP="002A5167">
      <w:pPr>
        <w:shd w:val="clear" w:color="auto" w:fill="FFFFFF"/>
        <w:spacing w:line="276" w:lineRule="auto"/>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Oferty zostaną ocenione przez Zamawiającego w oparciu o następujące kryterium oceny:</w:t>
      </w:r>
    </w:p>
    <w:tbl>
      <w:tblPr>
        <w:tblW w:w="0" w:type="auto"/>
        <w:tblCellMar>
          <w:left w:w="0" w:type="dxa"/>
          <w:right w:w="0" w:type="dxa"/>
        </w:tblCellMar>
        <w:tblLook w:val="04A0" w:firstRow="1" w:lastRow="0" w:firstColumn="1" w:lastColumn="0" w:noHBand="0" w:noVBand="1"/>
      </w:tblPr>
      <w:tblGrid>
        <w:gridCol w:w="4394"/>
        <w:gridCol w:w="3818"/>
      </w:tblGrid>
      <w:tr w:rsidR="002A5167" w:rsidRPr="00FA6CEC" w14:paraId="1250394B" w14:textId="77777777" w:rsidTr="00E461C7">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B782E" w14:textId="77777777" w:rsidR="002A5167" w:rsidRPr="00FA6CEC" w:rsidRDefault="002A5167" w:rsidP="002A5167">
            <w:pPr>
              <w:autoSpaceDE w:val="0"/>
              <w:autoSpaceDN w:val="0"/>
              <w:spacing w:before="120" w:after="120" w:line="276" w:lineRule="auto"/>
              <w:ind w:left="-70" w:right="-71"/>
              <w:contextualSpacing/>
              <w:jc w:val="center"/>
              <w:rPr>
                <w:rFonts w:asciiTheme="minorHAnsi" w:eastAsia="Calibri" w:hAnsiTheme="minorHAnsi" w:cs="Arial"/>
                <w:b/>
                <w:bCs/>
                <w:i/>
                <w:iCs/>
                <w:color w:val="000000" w:themeColor="text1"/>
                <w:sz w:val="22"/>
                <w:szCs w:val="22"/>
                <w:lang w:eastAsia="en-US"/>
              </w:rPr>
            </w:pPr>
            <w:r w:rsidRPr="00FA6CEC">
              <w:rPr>
                <w:rFonts w:asciiTheme="minorHAnsi" w:eastAsia="Calibri" w:hAnsiTheme="minorHAnsi" w:cs="Arial"/>
                <w:b/>
                <w:bCs/>
                <w:i/>
                <w:iCs/>
                <w:color w:val="000000" w:themeColor="text1"/>
                <w:sz w:val="22"/>
                <w:szCs w:val="22"/>
                <w:lang w:eastAsia="en-U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8E6D53" w14:textId="77777777" w:rsidR="002A5167" w:rsidRPr="00FA6CEC" w:rsidRDefault="002A5167" w:rsidP="002A5167">
            <w:pPr>
              <w:autoSpaceDE w:val="0"/>
              <w:autoSpaceDN w:val="0"/>
              <w:spacing w:before="120" w:after="120" w:line="276" w:lineRule="auto"/>
              <w:ind w:left="-69"/>
              <w:contextualSpacing/>
              <w:jc w:val="center"/>
              <w:rPr>
                <w:rFonts w:asciiTheme="minorHAnsi" w:eastAsia="Calibri" w:hAnsiTheme="minorHAnsi" w:cs="Arial"/>
                <w:b/>
                <w:bCs/>
                <w:i/>
                <w:iCs/>
                <w:color w:val="000000" w:themeColor="text1"/>
                <w:sz w:val="22"/>
                <w:szCs w:val="22"/>
              </w:rPr>
            </w:pPr>
            <w:r w:rsidRPr="00FA6CEC">
              <w:rPr>
                <w:rFonts w:asciiTheme="minorHAnsi" w:eastAsia="Calibri" w:hAnsiTheme="minorHAnsi" w:cs="Arial"/>
                <w:b/>
                <w:bCs/>
                <w:i/>
                <w:iCs/>
                <w:color w:val="000000" w:themeColor="text1"/>
                <w:sz w:val="22"/>
                <w:szCs w:val="22"/>
                <w:lang w:eastAsia="en-US"/>
              </w:rPr>
              <w:t>WAGA (udział procentowy)</w:t>
            </w:r>
          </w:p>
          <w:p w14:paraId="2E0509A8" w14:textId="77777777" w:rsidR="002A5167" w:rsidRPr="00FA6CEC" w:rsidRDefault="002A5167" w:rsidP="002A5167">
            <w:pPr>
              <w:autoSpaceDE w:val="0"/>
              <w:autoSpaceDN w:val="0"/>
              <w:spacing w:before="120" w:after="120" w:line="276" w:lineRule="auto"/>
              <w:ind w:left="-69"/>
              <w:contextualSpacing/>
              <w:jc w:val="center"/>
              <w:rPr>
                <w:rFonts w:asciiTheme="minorHAnsi" w:eastAsia="Calibri" w:hAnsiTheme="minorHAnsi" w:cs="Arial"/>
                <w:b/>
                <w:bCs/>
                <w:i/>
                <w:iCs/>
                <w:color w:val="000000" w:themeColor="text1"/>
                <w:sz w:val="22"/>
                <w:szCs w:val="22"/>
                <w:lang w:eastAsia="en-US"/>
              </w:rPr>
            </w:pPr>
            <w:r w:rsidRPr="00FA6CEC">
              <w:rPr>
                <w:rFonts w:asciiTheme="minorHAnsi" w:eastAsia="Calibri" w:hAnsiTheme="minorHAnsi" w:cs="Arial"/>
                <w:b/>
                <w:bCs/>
                <w:i/>
                <w:iCs/>
                <w:color w:val="000000" w:themeColor="text1"/>
                <w:sz w:val="22"/>
                <w:szCs w:val="22"/>
                <w:lang w:eastAsia="en-US"/>
              </w:rPr>
              <w:t>(W)</w:t>
            </w:r>
          </w:p>
        </w:tc>
      </w:tr>
      <w:tr w:rsidR="002A5167" w:rsidRPr="00FA6CEC" w14:paraId="37E43CAC" w14:textId="77777777" w:rsidTr="00E461C7">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B29BC2" w14:textId="77777777" w:rsidR="002A5167" w:rsidRPr="00FA6CEC" w:rsidRDefault="002A5167" w:rsidP="002A5167">
            <w:pPr>
              <w:spacing w:before="120" w:after="120" w:line="276" w:lineRule="auto"/>
              <w:jc w:val="cente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0E2D15" w14:textId="77777777" w:rsidR="002A5167" w:rsidRPr="00FA6CEC" w:rsidRDefault="002A5167" w:rsidP="002A5167">
            <w:pPr>
              <w:autoSpaceDE w:val="0"/>
              <w:autoSpaceDN w:val="0"/>
              <w:spacing w:before="120" w:after="120" w:line="276" w:lineRule="auto"/>
              <w:ind w:left="291"/>
              <w:contextualSpacing/>
              <w:jc w:val="center"/>
              <w:rPr>
                <w:rFonts w:asciiTheme="minorHAnsi" w:eastAsia="Calibri" w:hAnsiTheme="minorHAnsi" w:cs="Arial"/>
                <w:b/>
                <w:bCs/>
                <w:color w:val="000000" w:themeColor="text1"/>
                <w:sz w:val="22"/>
                <w:szCs w:val="22"/>
                <w:lang w:eastAsia="en-US"/>
              </w:rPr>
            </w:pPr>
            <w:r w:rsidRPr="00FA6CEC">
              <w:rPr>
                <w:rFonts w:asciiTheme="minorHAnsi" w:eastAsia="Calibri" w:hAnsiTheme="minorHAnsi" w:cs="Arial"/>
                <w:b/>
                <w:bCs/>
                <w:color w:val="000000" w:themeColor="text1"/>
                <w:sz w:val="22"/>
                <w:szCs w:val="22"/>
                <w:lang w:eastAsia="en-US"/>
              </w:rPr>
              <w:t>100%</w:t>
            </w:r>
          </w:p>
        </w:tc>
      </w:tr>
    </w:tbl>
    <w:p w14:paraId="49F8553F" w14:textId="77777777" w:rsidR="002A5167" w:rsidRPr="00FA6CEC" w:rsidRDefault="002A5167" w:rsidP="002A5167">
      <w:pPr>
        <w:spacing w:line="276" w:lineRule="auto"/>
        <w:rPr>
          <w:rFonts w:asciiTheme="minorHAnsi" w:eastAsiaTheme="minorHAnsi" w:hAnsiTheme="minorHAnsi" w:cs="Arial"/>
          <w:b/>
          <w:bCs/>
          <w:color w:val="000000" w:themeColor="text1"/>
          <w:sz w:val="22"/>
          <w:szCs w:val="22"/>
        </w:rPr>
      </w:pPr>
      <w:r w:rsidRPr="00FA6CEC">
        <w:rPr>
          <w:rFonts w:asciiTheme="minorHAnsi" w:hAnsiTheme="minorHAnsi"/>
          <w:b/>
          <w:bCs/>
          <w:color w:val="000000" w:themeColor="text1"/>
          <w:sz w:val="22"/>
          <w:szCs w:val="22"/>
        </w:rPr>
        <w:t>Wynagrodzenie Ofertowe netto - znaczenie (waga) 100%</w:t>
      </w:r>
    </w:p>
    <w:p w14:paraId="56EB25A8" w14:textId="77777777" w:rsidR="002A5167" w:rsidRPr="00FA6CEC" w:rsidRDefault="002A5167" w:rsidP="002A5167">
      <w:pPr>
        <w:spacing w:line="276" w:lineRule="auto"/>
        <w:ind w:left="720"/>
        <w:rPr>
          <w:rFonts w:asciiTheme="minorHAnsi" w:hAnsiTheme="minorHAnsi"/>
          <w:color w:val="000000" w:themeColor="text1"/>
          <w:sz w:val="22"/>
          <w:szCs w:val="22"/>
          <w:lang w:eastAsia="en-US"/>
        </w:rPr>
      </w:pPr>
      <w:r w:rsidRPr="00FA6CEC">
        <w:rPr>
          <w:rFonts w:asciiTheme="minorHAnsi" w:hAnsiTheme="minorHAnsi"/>
          <w:color w:val="000000" w:themeColor="text1"/>
          <w:sz w:val="22"/>
          <w:szCs w:val="22"/>
        </w:rPr>
        <w:t>(porównywana będzie Cena netto   nie zawierająca podatku VAT)</w:t>
      </w:r>
    </w:p>
    <w:p w14:paraId="16107AB8" w14:textId="77777777" w:rsidR="002A5167" w:rsidRPr="00FA6CEC" w:rsidRDefault="002A5167" w:rsidP="002A5167">
      <w:pPr>
        <w:spacing w:line="276" w:lineRule="auto"/>
        <w:ind w:left="720"/>
        <w:rPr>
          <w:rFonts w:asciiTheme="minorHAnsi" w:hAnsiTheme="minorHAnsi"/>
          <w:color w:val="000000" w:themeColor="text1"/>
          <w:sz w:val="22"/>
          <w:szCs w:val="22"/>
        </w:rPr>
      </w:pPr>
    </w:p>
    <w:p w14:paraId="1140B2C6" w14:textId="77777777" w:rsidR="002A5167" w:rsidRPr="00FA6CEC" w:rsidRDefault="002A5167" w:rsidP="002A5167">
      <w:pPr>
        <w:spacing w:line="276"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14:paraId="7A1705CE" w14:textId="77777777" w:rsidR="002A5167" w:rsidRPr="00FA6CEC" w:rsidRDefault="002A5167" w:rsidP="002A5167">
      <w:pPr>
        <w:spacing w:line="276" w:lineRule="auto"/>
        <w:ind w:left="720"/>
        <w:rPr>
          <w:rFonts w:asciiTheme="minorHAnsi" w:hAnsiTheme="minorHAnsi"/>
          <w:i/>
          <w:iCs/>
          <w:color w:val="000000" w:themeColor="text1"/>
          <w:sz w:val="22"/>
          <w:szCs w:val="22"/>
        </w:rPr>
      </w:pPr>
      <w:r w:rsidRPr="00FA6CEC">
        <w:rPr>
          <w:rFonts w:asciiTheme="minorHAnsi" w:hAnsiTheme="minorHAnsi"/>
          <w:i/>
          <w:iCs/>
          <w:color w:val="000000" w:themeColor="text1"/>
          <w:sz w:val="22"/>
          <w:szCs w:val="22"/>
        </w:rPr>
        <w:t>gdzie</w:t>
      </w:r>
    </w:p>
    <w:p w14:paraId="6046B2A9" w14:textId="77777777" w:rsidR="002A5167" w:rsidRPr="00FA6CEC" w:rsidRDefault="002A5167" w:rsidP="002A5167">
      <w:pPr>
        <w:spacing w:line="276" w:lineRule="auto"/>
        <w:jc w:val="both"/>
        <w:rPr>
          <w:rFonts w:asciiTheme="minorHAnsi" w:hAnsiTheme="minorHAnsi"/>
          <w:i/>
          <w:iCs/>
          <w:color w:val="000000" w:themeColor="text1"/>
          <w:sz w:val="22"/>
          <w:szCs w:val="22"/>
        </w:rPr>
      </w:pPr>
      <w:r w:rsidRPr="00FA6CEC">
        <w:rPr>
          <w:rFonts w:asciiTheme="minorHAnsi" w:hAnsiTheme="minorHAnsi"/>
          <w:i/>
          <w:iCs/>
          <w:color w:val="000000" w:themeColor="text1"/>
          <w:sz w:val="22"/>
          <w:szCs w:val="22"/>
        </w:rPr>
        <w:t>Cn – wynagrodzenie najniższe z ocenianych Ofert/najniższa wartość oferty (brutto),</w:t>
      </w:r>
    </w:p>
    <w:p w14:paraId="1340DCEE" w14:textId="77777777" w:rsidR="002A5167" w:rsidRPr="00FA6CEC" w:rsidRDefault="002A5167" w:rsidP="002A5167">
      <w:pPr>
        <w:spacing w:line="276" w:lineRule="auto"/>
        <w:rPr>
          <w:rFonts w:asciiTheme="minorHAnsi" w:hAnsiTheme="minorHAnsi"/>
          <w:i/>
          <w:iCs/>
          <w:color w:val="000000" w:themeColor="text1"/>
          <w:sz w:val="22"/>
          <w:szCs w:val="22"/>
        </w:rPr>
      </w:pPr>
      <w:r w:rsidRPr="00FA6CEC">
        <w:rPr>
          <w:rFonts w:asciiTheme="minorHAnsi" w:hAnsiTheme="minorHAnsi"/>
          <w:i/>
          <w:iCs/>
          <w:color w:val="000000" w:themeColor="text1"/>
          <w:sz w:val="22"/>
          <w:szCs w:val="22"/>
        </w:rPr>
        <w:t>Co – wynagrodzenie ocenianej Oferty/wartość ocenianej oferty (brutto).</w:t>
      </w:r>
    </w:p>
    <w:p w14:paraId="3A6860A4" w14:textId="77777777" w:rsidR="002A5167" w:rsidRPr="00FA6CEC" w:rsidRDefault="002A5167" w:rsidP="002A5167">
      <w:pPr>
        <w:numPr>
          <w:ilvl w:val="0"/>
          <w:numId w:val="2"/>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AUKCJA ELEKTRONICZNA</w:t>
      </w:r>
    </w:p>
    <w:p w14:paraId="515046AC"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Po dokonaniu oceny Ofert, w celu wyboru Najkorzystniejszej Oferty zostanie przeprowadzona aukcja elektroniczna, jeżeli złożone będą co najmniej 2 Oferty niepodlegające odrzuceniu.</w:t>
      </w:r>
    </w:p>
    <w:p w14:paraId="0FB41F2F"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Aukcja elektroniczna przeprowadzona zostanie zgodnie z warunkami określonymi w Załączniku Nr 7 do Ogłoszenia na platformie zakupowej eB2B.</w:t>
      </w:r>
    </w:p>
    <w:p w14:paraId="0C1D1ABB"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Aukcja elektroniczna jest jednoetapowa.</w:t>
      </w:r>
    </w:p>
    <w:p w14:paraId="53972471"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685DD8D7"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W zaproszeniu do wzięcia udziału w aukcji elektronicznej Zamawiający poinformuje Wykonawców min. o:</w:t>
      </w:r>
    </w:p>
    <w:p w14:paraId="7354AF7B" w14:textId="77777777" w:rsidR="002A5167" w:rsidRPr="00FA6CEC" w:rsidRDefault="002A5167" w:rsidP="002A516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pozycji złożonych przez nich ofert i otrzymanej punktacji; zgodnie z warunkami określonymi w SIWZ;</w:t>
      </w:r>
    </w:p>
    <w:p w14:paraId="12DCF9CC" w14:textId="77777777" w:rsidR="002A5167" w:rsidRPr="00FA6CEC" w:rsidRDefault="002A5167" w:rsidP="002A516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minimalnych wartościach postąpień składanych w toku aukcji elektronicznej;</w:t>
      </w:r>
    </w:p>
    <w:p w14:paraId="4267C12E" w14:textId="77777777" w:rsidR="002A5167" w:rsidRPr="00FA6CEC" w:rsidRDefault="002A5167" w:rsidP="002A516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 terminie otwarcia aukcji elektronicznej, </w:t>
      </w:r>
    </w:p>
    <w:p w14:paraId="216AD2C9" w14:textId="77777777" w:rsidR="002A5167" w:rsidRPr="00FA6CEC" w:rsidRDefault="002A5167" w:rsidP="002A516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terminie i warunkach zamknięcia aukcji elektronicznej;</w:t>
      </w:r>
    </w:p>
    <w:p w14:paraId="1A253107" w14:textId="77777777" w:rsidR="002A5167" w:rsidRPr="00FA6CEC" w:rsidRDefault="002A5167" w:rsidP="002A516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 sposobie oceny ofert w toku aukcji elektronicznej; </w:t>
      </w:r>
    </w:p>
    <w:p w14:paraId="1FD6A260" w14:textId="77777777" w:rsidR="002A5167" w:rsidRPr="00FA6CEC" w:rsidRDefault="002A5167" w:rsidP="002A516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formule matematycznej, która zostanie wykorzystana w aukcji elektronicznej do automatycznego tworzenia kolejnych klasyfikacji na podstawie przedstawianych nowych cen lub wartości;</w:t>
      </w:r>
    </w:p>
    <w:p w14:paraId="082005A2"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Termin otwarcia aukcji elektronicznej nie może być krótszy niż 2 dni robocze od dnia przekazania zaproszenia.</w:t>
      </w:r>
    </w:p>
    <w:p w14:paraId="4F84D9A3"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Aukcja elektroniczna może rozpocząć się dopiero po dokonaniu oceny ofert złożonych                                             w postępowaniu w zakresie ich zgodności z treścią SIWZ oraz oceny punktowej dokonanej na podstawie kryteriów oceny ofert. </w:t>
      </w:r>
    </w:p>
    <w:p w14:paraId="369E2E7D"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W wyznaczonym terminie następuje otwarcie aukcji elektronicznej. Ofertami początkowymi są oferty złożone w postępowaniu przed wszczęciem aukcji elektronicznej.</w:t>
      </w:r>
    </w:p>
    <w:p w14:paraId="6D6A36F1"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lastRenderedPageBreak/>
        <w:t xml:space="preserve">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r w:rsidRPr="00FA6CEC">
        <w:rPr>
          <w:rFonts w:asciiTheme="minorHAnsi" w:eastAsia="Calibri" w:hAnsiTheme="minorHAnsi" w:cs="Calibri"/>
          <w:strike/>
          <w:color w:val="000000" w:themeColor="text1"/>
          <w:sz w:val="22"/>
          <w:szCs w:val="22"/>
          <w:lang w:eastAsia="en-US"/>
        </w:rPr>
        <w:t>.</w:t>
      </w:r>
    </w:p>
    <w:p w14:paraId="1ECAAAF9"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System nie przyjmie postąpień niespełniających warunków określonych w niniejszym rozdziale, lub warunków określonych w Załączniku Nr 7 do Ogłoszenia oraz złożonych po terminie zamknięcia aukcji.</w:t>
      </w:r>
    </w:p>
    <w:p w14:paraId="600DC9D4"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Momentem decydującym dla uznania, że oferta Wykonawcy została złożona w terminie, nie jest moment wysłania postąpienia z komputera Wykonawcy, ale moment jego odbioru na serwerze i zarejestrowania przez System eB2B. </w:t>
      </w:r>
    </w:p>
    <w:p w14:paraId="0C04ACC6"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A64EAD8"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C921BCF"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C41CF03"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Zamawiający po zamknięciu aukcji wybiera najkorzystniejszą ofertę w oparciu o kryteria oceny ofert wskazanych w ogłoszeniu o zamówieniu, z uwzględnieniem wyników aukcji elektronicznej </w:t>
      </w:r>
    </w:p>
    <w:p w14:paraId="53AF4E7A"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Zamawiający zamyka aukcję elektroniczną </w:t>
      </w:r>
    </w:p>
    <w:p w14:paraId="0762747E" w14:textId="77777777" w:rsidR="002A5167" w:rsidRPr="00FA6CEC" w:rsidRDefault="002A5167" w:rsidP="002A5167">
      <w:pPr>
        <w:spacing w:after="200" w:line="276" w:lineRule="auto"/>
        <w:ind w:left="720"/>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w terminie określonym w zaproszeniu do udziału w aukcji elektronicznej;</w:t>
      </w:r>
    </w:p>
    <w:p w14:paraId="671BB4E7" w14:textId="77777777" w:rsidR="002A5167" w:rsidRPr="00FA6CEC" w:rsidRDefault="002A5167" w:rsidP="002A5167">
      <w:pPr>
        <w:spacing w:after="200" w:line="276" w:lineRule="auto"/>
        <w:ind w:left="720"/>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jeżeli w ustalonym terminie nie zostaną zgłoszone nowe postąpienia;</w:t>
      </w:r>
    </w:p>
    <w:p w14:paraId="2CF7E56D" w14:textId="77777777" w:rsidR="002A5167" w:rsidRPr="00FA6CEC" w:rsidRDefault="002A5167" w:rsidP="002A5167">
      <w:pPr>
        <w:spacing w:after="200" w:line="276" w:lineRule="auto"/>
        <w:ind w:left="720"/>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po zakończeniu ostatniego, ustalonego etapu.</w:t>
      </w:r>
    </w:p>
    <w:p w14:paraId="3D294277"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2E7AE16" w14:textId="77777777" w:rsidR="002A5167" w:rsidRPr="00FA6CEC" w:rsidRDefault="002A5167" w:rsidP="00BE082A">
      <w:pPr>
        <w:numPr>
          <w:ilvl w:val="0"/>
          <w:numId w:val="20"/>
        </w:numPr>
        <w:spacing w:after="200" w:line="276" w:lineRule="auto"/>
        <w:contextualSpacing/>
        <w:jc w:val="both"/>
        <w:rPr>
          <w:rFonts w:asciiTheme="minorHAnsi" w:eastAsia="Calibri" w:hAnsiTheme="minorHAnsi" w:cs="Calibri"/>
          <w:color w:val="000000" w:themeColor="text1"/>
          <w:sz w:val="22"/>
          <w:szCs w:val="22"/>
          <w:lang w:eastAsia="en-US"/>
        </w:rPr>
      </w:pPr>
      <w:r w:rsidRPr="00FA6CEC">
        <w:rPr>
          <w:rFonts w:asciiTheme="minorHAnsi" w:eastAsia="Calibri" w:hAnsiTheme="minorHAnsi" w:cs="Calibri"/>
          <w:color w:val="000000" w:themeColor="text1"/>
          <w:sz w:val="22"/>
          <w:szCs w:val="22"/>
          <w:lang w:eastAsia="en-US"/>
        </w:rPr>
        <w:t>Jeżeli żaden z Wykonawców, których oferty nie podlegały odrzuceniu nie wziął udziału w aukcji elektronicznej, to Zamawiający przeprowadzi postepowanie i wybierze Wykonawcę na podstawie ofert złożonych w terminie określonym w pkt 7 Ogłoszenia.</w:t>
      </w:r>
    </w:p>
    <w:p w14:paraId="3D0E808C" w14:textId="77777777" w:rsidR="002A5167" w:rsidRPr="00FA6CEC" w:rsidRDefault="002A5167" w:rsidP="002A5167">
      <w:pPr>
        <w:numPr>
          <w:ilvl w:val="0"/>
          <w:numId w:val="2"/>
        </w:numPr>
        <w:shd w:val="clear" w:color="auto" w:fill="FFFFFF" w:themeFill="background1"/>
        <w:spacing w:after="200" w:line="276" w:lineRule="auto"/>
        <w:contextualSpacing/>
        <w:jc w:val="both"/>
        <w:rPr>
          <w:rFonts w:asciiTheme="minorHAnsi" w:eastAsia="Calibr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Do oferty należy dołączyć referencje określone w SIWZ  w załączniku nr 2</w:t>
      </w:r>
      <w:r w:rsidR="00381861" w:rsidRPr="00FA6CEC">
        <w:rPr>
          <w:rFonts w:asciiTheme="minorHAnsi" w:eastAsia="Calibri" w:hAnsiTheme="minorHAnsi" w:cs="Arial"/>
          <w:color w:val="000000" w:themeColor="text1"/>
          <w:sz w:val="22"/>
          <w:szCs w:val="22"/>
          <w:lang w:eastAsia="ja-JP"/>
        </w:rPr>
        <w:t xml:space="preserve"> do  ogłoszenia (SIWZ)</w:t>
      </w:r>
      <w:r w:rsidRPr="00FA6CEC">
        <w:rPr>
          <w:rFonts w:asciiTheme="minorHAnsi" w:eastAsia="Calibri" w:hAnsiTheme="minorHAnsi" w:cs="Arial"/>
          <w:color w:val="000000" w:themeColor="text1"/>
          <w:sz w:val="22"/>
          <w:szCs w:val="22"/>
          <w:lang w:eastAsia="ja-JP"/>
        </w:rPr>
        <w:t xml:space="preserve">, </w:t>
      </w:r>
    </w:p>
    <w:p w14:paraId="70664CC1" w14:textId="77777777" w:rsidR="002A5167" w:rsidRPr="00FA6CEC" w:rsidRDefault="002A5167" w:rsidP="002A5167">
      <w:pPr>
        <w:numPr>
          <w:ilvl w:val="0"/>
          <w:numId w:val="2"/>
        </w:numPr>
        <w:shd w:val="clear" w:color="auto" w:fill="FFFFFF"/>
        <w:spacing w:after="200" w:line="276" w:lineRule="auto"/>
        <w:contextualSpacing/>
        <w:jc w:val="both"/>
        <w:rPr>
          <w:rFonts w:asciiTheme="minorHAnsi" w:eastAsia="Calibr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Umowa będzie zawarta zgodnie ze wzorem stanowiącym Załącznik nr 3 do Ogłoszenia oraz Ogólnych Warunkach Zakupu usług Enea Połaniec S.A. umieszczonych na stronie:</w:t>
      </w:r>
    </w:p>
    <w:p w14:paraId="1F9B7669" w14:textId="77777777" w:rsidR="002A5167" w:rsidRPr="00FA6CEC" w:rsidRDefault="004C768C" w:rsidP="002A5167">
      <w:pPr>
        <w:autoSpaceDE w:val="0"/>
        <w:autoSpaceDN w:val="0"/>
        <w:adjustRightInd w:val="0"/>
        <w:spacing w:after="200" w:line="276" w:lineRule="auto"/>
        <w:ind w:left="360"/>
        <w:contextualSpacing/>
        <w:rPr>
          <w:rFonts w:asciiTheme="minorHAnsi" w:eastAsia="Calibri" w:hAnsiTheme="minorHAnsi" w:cs="Arial-BoldMT"/>
          <w:b/>
          <w:bCs/>
          <w:color w:val="000000" w:themeColor="text1"/>
          <w:sz w:val="22"/>
          <w:szCs w:val="22"/>
          <w:lang w:eastAsia="en-US"/>
        </w:rPr>
      </w:pPr>
      <w:hyperlink r:id="rId9" w:history="1">
        <w:r w:rsidR="002A5167" w:rsidRPr="00FA6CEC">
          <w:rPr>
            <w:rFonts w:asciiTheme="minorHAnsi" w:eastAsia="Calibri" w:hAnsiTheme="minorHAnsi"/>
            <w:color w:val="000000" w:themeColor="text1"/>
            <w:sz w:val="22"/>
            <w:szCs w:val="22"/>
            <w:u w:val="single"/>
            <w:lang w:eastAsia="en-US"/>
          </w:rPr>
          <w:t>https://www.enea.pl/grupaenea/o_grupie/enea-polaniec/zamowienia/dokumenty-dla-wykonawcow/owzu-wersja-nz-4-2018.pdf?t=1544077388</w:t>
        </w:r>
      </w:hyperlink>
    </w:p>
    <w:p w14:paraId="2A1A5C02" w14:textId="77777777" w:rsidR="002A5167" w:rsidRPr="00FA6CEC" w:rsidRDefault="002A5167" w:rsidP="002A5167">
      <w:pPr>
        <w:numPr>
          <w:ilvl w:val="0"/>
          <w:numId w:val="2"/>
        </w:numPr>
        <w:shd w:val="clear" w:color="auto" w:fill="FFFFFF"/>
        <w:spacing w:after="200" w:line="276" w:lineRule="auto"/>
        <w:contextualSpacing/>
        <w:jc w:val="both"/>
        <w:rPr>
          <w:rFonts w:asciiTheme="minorHAnsi" w:eastAsia="Calibri" w:hAnsiTheme="minorHAnsi"/>
          <w:color w:val="000000" w:themeColor="text1"/>
          <w:sz w:val="22"/>
          <w:szCs w:val="22"/>
          <w:lang w:eastAsia="en-US"/>
        </w:rPr>
      </w:pPr>
      <w:r w:rsidRPr="00FA6CEC">
        <w:rPr>
          <w:rFonts w:asciiTheme="minorHAnsi" w:eastAsia="Calibri" w:hAnsiTheme="minorHAnsi" w:cs="Arial"/>
          <w:color w:val="000000" w:themeColor="text1"/>
          <w:sz w:val="22"/>
          <w:szCs w:val="22"/>
          <w:lang w:eastAsia="en-US"/>
        </w:rPr>
        <w:t>Wymagania   Zamawiającego w zakresie wykonywania prac na obiektach na terenie</w:t>
      </w:r>
      <w:r w:rsidRPr="00FA6CEC">
        <w:rPr>
          <w:rFonts w:asciiTheme="minorHAnsi" w:eastAsia="Calibri" w:hAnsiTheme="minorHAnsi"/>
          <w:color w:val="000000" w:themeColor="text1"/>
          <w:sz w:val="22"/>
          <w:szCs w:val="22"/>
          <w:lang w:eastAsia="en-US"/>
        </w:rPr>
        <w:t xml:space="preserve"> Zamawiającego </w:t>
      </w:r>
      <w:r w:rsidRPr="00FA6CEC">
        <w:rPr>
          <w:rFonts w:asciiTheme="minorHAnsi" w:eastAsia="Calibri" w:hAnsiTheme="minorHAnsi" w:cs="Arial"/>
          <w:color w:val="000000" w:themeColor="text1"/>
          <w:sz w:val="22"/>
          <w:szCs w:val="22"/>
          <w:lang w:eastAsia="en-US"/>
        </w:rPr>
        <w:t xml:space="preserve">zamieszczone są na stronie internetowej </w:t>
      </w:r>
      <w:hyperlink r:id="rId10" w:history="1">
        <w:r w:rsidRPr="00FA6CEC">
          <w:rPr>
            <w:rFonts w:asciiTheme="minorHAnsi" w:eastAsia="Calibri" w:hAnsiTheme="minorHAnsi" w:cs="Arial"/>
            <w:color w:val="000000" w:themeColor="text1"/>
            <w:sz w:val="22"/>
            <w:szCs w:val="22"/>
            <w:u w:val="single"/>
            <w:lang w:eastAsia="en-US"/>
          </w:rPr>
          <w:t>https://www.enea.pl/pl/grupaenea/o-grupie/spolki-grupy-enea/polaniec/zamowienia/dokumenty-dla-wykonawcow-i-dostawcow</w:t>
        </w:r>
      </w:hyperlink>
      <w:r w:rsidRPr="00FA6CEC">
        <w:rPr>
          <w:rFonts w:asciiTheme="minorHAnsi" w:eastAsia="Calibri" w:hAnsiTheme="minorHAnsi" w:cs="Arial"/>
          <w:color w:val="000000" w:themeColor="text1"/>
          <w:sz w:val="22"/>
          <w:szCs w:val="22"/>
          <w:u w:val="single"/>
          <w:lang w:eastAsia="en-US"/>
        </w:rPr>
        <w:t xml:space="preserve"> .</w:t>
      </w:r>
      <w:r w:rsidRPr="00FA6CEC">
        <w:rPr>
          <w:rFonts w:asciiTheme="minorHAnsi" w:eastAsia="Calibri" w:hAnsiTheme="minorHAnsi"/>
          <w:color w:val="000000" w:themeColor="text1"/>
          <w:sz w:val="22"/>
          <w:szCs w:val="22"/>
          <w:lang w:eastAsia="en-US"/>
        </w:rPr>
        <w:t xml:space="preserve"> </w:t>
      </w:r>
      <w:r w:rsidRPr="00FA6CEC">
        <w:rPr>
          <w:rFonts w:asciiTheme="minorHAnsi" w:eastAsia="Calibri" w:hAnsiTheme="minorHAnsi" w:cs="Arial"/>
          <w:color w:val="000000" w:themeColor="text1"/>
          <w:sz w:val="22"/>
          <w:szCs w:val="22"/>
          <w:lang w:eastAsia="en-US"/>
        </w:rPr>
        <w:t xml:space="preserve"> Wykonawca zobowiązany jest do zapoznania się z tymi   dokumentami. </w:t>
      </w:r>
    </w:p>
    <w:p w14:paraId="5048859A" w14:textId="77777777" w:rsidR="002A5167" w:rsidRPr="00FA6CEC" w:rsidRDefault="002A5167" w:rsidP="002A5167">
      <w:pPr>
        <w:numPr>
          <w:ilvl w:val="0"/>
          <w:numId w:val="2"/>
        </w:numPr>
        <w:shd w:val="clear" w:color="auto" w:fill="FFFFFF" w:themeFill="background1"/>
        <w:spacing w:after="120" w:line="276" w:lineRule="auto"/>
        <w:ind w:left="357" w:hanging="357"/>
        <w:contextualSpacing/>
        <w:jc w:val="both"/>
        <w:rPr>
          <w:rFonts w:asciiTheme="minorHAnsi" w:eastAsia="Calibri" w:hAnsiTheme="minorHAnsi" w:cs="Arial"/>
          <w:color w:val="000000" w:themeColor="text1"/>
          <w:sz w:val="22"/>
          <w:szCs w:val="22"/>
          <w:lang w:eastAsia="ja-JP"/>
        </w:rPr>
      </w:pPr>
      <w:r w:rsidRPr="00FA6CEC">
        <w:rPr>
          <w:rFonts w:asciiTheme="minorHAnsi" w:eastAsia="Calibri" w:hAnsiTheme="minorHAnsi" w:cs="Arial"/>
          <w:color w:val="000000" w:themeColor="text1"/>
          <w:sz w:val="22"/>
          <w:szCs w:val="22"/>
          <w:lang w:eastAsia="ja-JP"/>
        </w:rPr>
        <w:t>Osoby odpowiedzialne za kontakt z oferentami ze strony Zamawiającego:</w:t>
      </w:r>
    </w:p>
    <w:p w14:paraId="093A4CBA" w14:textId="77777777" w:rsidR="002A5167" w:rsidRPr="00FA6CEC" w:rsidRDefault="002A5167" w:rsidP="002A5167">
      <w:pPr>
        <w:autoSpaceDE w:val="0"/>
        <w:autoSpaceDN w:val="0"/>
        <w:adjustRightInd w:val="0"/>
        <w:spacing w:after="200" w:line="276" w:lineRule="auto"/>
        <w:ind w:left="360"/>
        <w:contextualSpacing/>
        <w:rPr>
          <w:rFonts w:asciiTheme="minorHAnsi" w:eastAsia="Calibri" w:hAnsiTheme="minorHAnsi" w:cs="Arial"/>
          <w:color w:val="000000" w:themeColor="text1"/>
          <w:sz w:val="22"/>
          <w:szCs w:val="22"/>
          <w:lang w:eastAsia="en-US"/>
        </w:rPr>
      </w:pPr>
      <w:r w:rsidRPr="00FA6CEC">
        <w:rPr>
          <w:rFonts w:asciiTheme="minorHAnsi" w:eastAsia="Calibri" w:hAnsiTheme="minorHAnsi" w:cs="Arial"/>
          <w:b/>
          <w:color w:val="000000" w:themeColor="text1"/>
          <w:sz w:val="22"/>
          <w:szCs w:val="22"/>
          <w:lang w:eastAsia="en-US"/>
        </w:rPr>
        <w:t>w zakresie technicznym:</w:t>
      </w:r>
    </w:p>
    <w:p w14:paraId="1C9E1EA4" w14:textId="77777777" w:rsidR="002A5167" w:rsidRPr="00FA6CEC" w:rsidRDefault="00E461C7" w:rsidP="002A5167">
      <w:pPr>
        <w:autoSpaceDE w:val="0"/>
        <w:autoSpaceDN w:val="0"/>
        <w:adjustRightInd w:val="0"/>
        <w:spacing w:after="200" w:line="276" w:lineRule="auto"/>
        <w:ind w:left="360"/>
        <w:contextualSpacing/>
        <w:jc w:val="center"/>
        <w:rPr>
          <w:rFonts w:asciiTheme="minorHAnsi" w:eastAsia="Times" w:hAnsiTheme="minorHAnsi" w:cs="Verdana"/>
          <w:b/>
          <w:i/>
          <w:color w:val="000000" w:themeColor="text1"/>
          <w:sz w:val="22"/>
          <w:szCs w:val="22"/>
          <w:lang w:eastAsia="en-US"/>
        </w:rPr>
      </w:pPr>
      <w:r w:rsidRPr="00FA6CEC">
        <w:rPr>
          <w:rFonts w:asciiTheme="minorHAnsi" w:eastAsia="Times" w:hAnsiTheme="minorHAnsi" w:cs="Verdana"/>
          <w:b/>
          <w:i/>
          <w:color w:val="000000" w:themeColor="text1"/>
          <w:sz w:val="22"/>
          <w:szCs w:val="22"/>
          <w:lang w:eastAsia="en-US"/>
        </w:rPr>
        <w:t>Janusz Cyranowski</w:t>
      </w:r>
    </w:p>
    <w:p w14:paraId="790A2D5A" w14:textId="77777777" w:rsidR="002A5167" w:rsidRPr="00FA6CEC" w:rsidRDefault="00E461C7" w:rsidP="002A5167">
      <w:pPr>
        <w:spacing w:after="200" w:line="276" w:lineRule="auto"/>
        <w:ind w:left="360"/>
        <w:contextualSpacing/>
        <w:jc w:val="center"/>
        <w:rPr>
          <w:rFonts w:asciiTheme="minorHAnsi" w:eastAsia="Calibri" w:hAnsiTheme="minorHAnsi" w:cs="Arial"/>
          <w:color w:val="000000" w:themeColor="text1"/>
          <w:sz w:val="22"/>
          <w:szCs w:val="22"/>
          <w:lang w:val="nl-BE" w:eastAsia="en-US"/>
        </w:rPr>
      </w:pPr>
      <w:r w:rsidRPr="00FA6CEC">
        <w:rPr>
          <w:rFonts w:asciiTheme="minorHAnsi" w:eastAsia="Calibri" w:hAnsiTheme="minorHAnsi"/>
          <w:color w:val="000000" w:themeColor="text1"/>
          <w:sz w:val="22"/>
          <w:szCs w:val="22"/>
          <w:lang w:eastAsia="en-US"/>
        </w:rPr>
        <w:t>Specjalista ds. budowlanych</w:t>
      </w:r>
    </w:p>
    <w:p w14:paraId="167AC33E" w14:textId="77777777" w:rsidR="002A5167" w:rsidRPr="00FA6CEC" w:rsidRDefault="002A5167" w:rsidP="002A5167">
      <w:pPr>
        <w:spacing w:after="200" w:line="276" w:lineRule="auto"/>
        <w:ind w:left="360"/>
        <w:contextualSpacing/>
        <w:jc w:val="center"/>
        <w:rPr>
          <w:rFonts w:asciiTheme="minorHAnsi" w:eastAsia="Calibri" w:hAnsiTheme="minorHAnsi" w:cs="Arial"/>
          <w:color w:val="000000" w:themeColor="text1"/>
          <w:sz w:val="22"/>
          <w:szCs w:val="22"/>
          <w:lang w:val="en-US" w:eastAsia="en-US"/>
        </w:rPr>
      </w:pPr>
      <w:r w:rsidRPr="00FA6CEC">
        <w:rPr>
          <w:rFonts w:asciiTheme="minorHAnsi" w:eastAsia="Calibri" w:hAnsiTheme="minorHAnsi" w:cs="Arial"/>
          <w:color w:val="000000" w:themeColor="text1"/>
          <w:sz w:val="22"/>
          <w:szCs w:val="22"/>
          <w:lang w:val="en-US" w:eastAsia="en-US"/>
        </w:rPr>
        <w:lastRenderedPageBreak/>
        <w:t xml:space="preserve">tel.: +48 15 865 </w:t>
      </w:r>
      <w:r w:rsidRPr="00FA6CEC">
        <w:rPr>
          <w:rFonts w:asciiTheme="minorHAnsi" w:eastAsia="Calibri" w:hAnsiTheme="minorHAnsi"/>
          <w:color w:val="000000" w:themeColor="text1"/>
          <w:sz w:val="22"/>
          <w:szCs w:val="22"/>
          <w:lang w:val="en-US" w:eastAsia="en-US"/>
        </w:rPr>
        <w:t>62 97 lub + 48 666 329 279</w:t>
      </w:r>
    </w:p>
    <w:p w14:paraId="7EA0EA93" w14:textId="77777777" w:rsidR="002A5167" w:rsidRPr="00FA6CEC" w:rsidRDefault="002A5167" w:rsidP="002A5167">
      <w:pPr>
        <w:spacing w:after="200" w:line="276" w:lineRule="auto"/>
        <w:ind w:left="360"/>
        <w:contextualSpacing/>
        <w:jc w:val="center"/>
        <w:rPr>
          <w:rFonts w:asciiTheme="minorHAnsi" w:eastAsia="Calibri" w:hAnsiTheme="minorHAnsi"/>
          <w:color w:val="000000" w:themeColor="text1"/>
          <w:sz w:val="22"/>
          <w:szCs w:val="22"/>
          <w:lang w:val="nl-BE" w:eastAsia="en-US"/>
        </w:rPr>
      </w:pPr>
      <w:r w:rsidRPr="00FA6CEC">
        <w:rPr>
          <w:rFonts w:asciiTheme="minorHAnsi" w:eastAsia="Calibri" w:hAnsiTheme="minorHAnsi" w:cs="Arial"/>
          <w:color w:val="000000" w:themeColor="text1"/>
          <w:sz w:val="22"/>
          <w:szCs w:val="22"/>
          <w:lang w:val="en-US" w:eastAsia="en-US"/>
        </w:rPr>
        <w:t xml:space="preserve">email: </w:t>
      </w:r>
      <w:hyperlink r:id="rId11" w:history="1">
        <w:r w:rsidRPr="00FA6CEC">
          <w:rPr>
            <w:rFonts w:asciiTheme="minorHAnsi" w:eastAsia="Calibri" w:hAnsiTheme="minorHAnsi" w:cs="Arial"/>
            <w:color w:val="000000" w:themeColor="text1"/>
            <w:sz w:val="22"/>
            <w:szCs w:val="22"/>
            <w:u w:val="single"/>
            <w:lang w:val="en-US" w:eastAsia="en-US"/>
          </w:rPr>
          <w:t>tomasz.damm@enea.pl</w:t>
        </w:r>
      </w:hyperlink>
    </w:p>
    <w:p w14:paraId="7E540D6C" w14:textId="77777777" w:rsidR="002A5167" w:rsidRPr="00FA6CEC" w:rsidRDefault="002A5167" w:rsidP="002A5167">
      <w:pPr>
        <w:autoSpaceDE w:val="0"/>
        <w:autoSpaceDN w:val="0"/>
        <w:adjustRightInd w:val="0"/>
        <w:spacing w:after="200" w:line="276" w:lineRule="auto"/>
        <w:ind w:left="360"/>
        <w:contextualSpacing/>
        <w:rPr>
          <w:rFonts w:asciiTheme="minorHAnsi" w:eastAsia="Calibri" w:hAnsiTheme="minorHAnsi" w:cs="Arial"/>
          <w:b/>
          <w:color w:val="000000" w:themeColor="text1"/>
          <w:sz w:val="22"/>
          <w:szCs w:val="22"/>
          <w:lang w:val="en-US" w:eastAsia="en-US"/>
        </w:rPr>
      </w:pPr>
    </w:p>
    <w:p w14:paraId="7993EA88" w14:textId="77777777" w:rsidR="002A5167" w:rsidRPr="00FA6CEC" w:rsidRDefault="002A5167" w:rsidP="002A5167">
      <w:pPr>
        <w:autoSpaceDE w:val="0"/>
        <w:autoSpaceDN w:val="0"/>
        <w:adjustRightInd w:val="0"/>
        <w:spacing w:after="200" w:line="276" w:lineRule="auto"/>
        <w:ind w:left="360"/>
        <w:contextualSpacing/>
        <w:rPr>
          <w:rFonts w:asciiTheme="minorHAnsi" w:eastAsia="Calibri" w:hAnsiTheme="minorHAnsi" w:cs="Arial"/>
          <w:b/>
          <w:color w:val="000000" w:themeColor="text1"/>
          <w:sz w:val="22"/>
          <w:szCs w:val="22"/>
          <w:lang w:val="en-US" w:eastAsia="en-US"/>
        </w:rPr>
      </w:pPr>
    </w:p>
    <w:p w14:paraId="3A995ED0" w14:textId="77777777" w:rsidR="002A5167" w:rsidRPr="00FA6CEC" w:rsidRDefault="002A5167" w:rsidP="002A5167">
      <w:pPr>
        <w:autoSpaceDE w:val="0"/>
        <w:autoSpaceDN w:val="0"/>
        <w:adjustRightInd w:val="0"/>
        <w:spacing w:after="200" w:line="276" w:lineRule="auto"/>
        <w:ind w:left="360"/>
        <w:contextualSpacing/>
        <w:rPr>
          <w:rFonts w:asciiTheme="minorHAnsi" w:eastAsia="Times" w:hAnsiTheme="minorHAnsi" w:cs="Verdana"/>
          <w:b/>
          <w:color w:val="000000" w:themeColor="text1"/>
          <w:sz w:val="22"/>
          <w:szCs w:val="22"/>
          <w:lang w:eastAsia="en-US"/>
        </w:rPr>
      </w:pPr>
      <w:r w:rsidRPr="00FA6CEC">
        <w:rPr>
          <w:rFonts w:asciiTheme="minorHAnsi" w:eastAsia="Calibri" w:hAnsiTheme="minorHAnsi" w:cs="Arial"/>
          <w:b/>
          <w:color w:val="000000" w:themeColor="text1"/>
          <w:sz w:val="22"/>
          <w:szCs w:val="22"/>
          <w:lang w:eastAsia="en-US"/>
        </w:rPr>
        <w:t>w zakresie formalnym:</w:t>
      </w:r>
    </w:p>
    <w:p w14:paraId="28D731B2" w14:textId="77777777" w:rsidR="002A5167" w:rsidRPr="00FA6CEC" w:rsidRDefault="002A5167" w:rsidP="002A5167">
      <w:pPr>
        <w:spacing w:after="200" w:line="276" w:lineRule="auto"/>
        <w:ind w:left="360"/>
        <w:contextualSpacing/>
        <w:jc w:val="center"/>
        <w:rPr>
          <w:rFonts w:asciiTheme="minorHAnsi" w:eastAsia="Times" w:hAnsiTheme="minorHAnsi" w:cs="Verdana"/>
          <w:b/>
          <w:i/>
          <w:color w:val="000000" w:themeColor="text1"/>
          <w:sz w:val="22"/>
          <w:szCs w:val="22"/>
          <w:lang w:eastAsia="en-US"/>
        </w:rPr>
      </w:pPr>
      <w:r w:rsidRPr="00FA6CEC">
        <w:rPr>
          <w:rFonts w:asciiTheme="minorHAnsi" w:eastAsia="Times" w:hAnsiTheme="minorHAnsi" w:cs="Verdana"/>
          <w:b/>
          <w:i/>
          <w:color w:val="000000" w:themeColor="text1"/>
          <w:sz w:val="22"/>
          <w:szCs w:val="22"/>
          <w:lang w:eastAsia="en-US"/>
        </w:rPr>
        <w:t>Teresa Wilk</w:t>
      </w:r>
    </w:p>
    <w:p w14:paraId="629A553A" w14:textId="77777777" w:rsidR="002A5167" w:rsidRPr="00FA6CEC" w:rsidRDefault="002A5167" w:rsidP="002A5167">
      <w:pPr>
        <w:spacing w:after="200" w:line="276" w:lineRule="auto"/>
        <w:ind w:left="360"/>
        <w:contextualSpacing/>
        <w:jc w:val="center"/>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St. specjalista d/s Umów</w:t>
      </w:r>
    </w:p>
    <w:p w14:paraId="55C46A8F" w14:textId="77777777" w:rsidR="002A5167" w:rsidRPr="00FA6CEC" w:rsidRDefault="002A5167" w:rsidP="002A5167">
      <w:pPr>
        <w:spacing w:line="276" w:lineRule="auto"/>
        <w:jc w:val="center"/>
        <w:rPr>
          <w:rFonts w:asciiTheme="minorHAnsi" w:hAnsiTheme="minorHAnsi" w:cs="Arial"/>
          <w:color w:val="000000" w:themeColor="text1"/>
          <w:sz w:val="22"/>
          <w:szCs w:val="22"/>
          <w:lang w:val="en-US"/>
        </w:rPr>
      </w:pPr>
      <w:r w:rsidRPr="00FA6CEC">
        <w:rPr>
          <w:rFonts w:asciiTheme="minorHAnsi" w:hAnsiTheme="minorHAnsi" w:cs="Arial"/>
          <w:color w:val="000000" w:themeColor="text1"/>
          <w:sz w:val="22"/>
          <w:szCs w:val="22"/>
          <w:lang w:val="en-US"/>
        </w:rPr>
        <w:t>tel. +48 15 865-63 91; fax: +48 15 865 61 88</w:t>
      </w:r>
    </w:p>
    <w:p w14:paraId="6B38DDA4" w14:textId="77777777" w:rsidR="002A5167" w:rsidRPr="00FA6CEC" w:rsidRDefault="002A5167" w:rsidP="002A5167">
      <w:pPr>
        <w:spacing w:line="276" w:lineRule="auto"/>
        <w:jc w:val="center"/>
        <w:rPr>
          <w:rFonts w:asciiTheme="minorHAnsi" w:hAnsiTheme="minorHAnsi" w:cs="Arial"/>
          <w:color w:val="000000" w:themeColor="text1"/>
          <w:sz w:val="22"/>
          <w:szCs w:val="22"/>
          <w:lang w:val="en-US"/>
        </w:rPr>
      </w:pPr>
      <w:r w:rsidRPr="00FA6CEC">
        <w:rPr>
          <w:rFonts w:asciiTheme="minorHAnsi" w:hAnsiTheme="minorHAnsi" w:cs="Arial"/>
          <w:color w:val="000000" w:themeColor="text1"/>
          <w:sz w:val="22"/>
          <w:szCs w:val="22"/>
          <w:lang w:val="en-US"/>
        </w:rPr>
        <w:t xml:space="preserve">email: </w:t>
      </w:r>
      <w:hyperlink r:id="rId12" w:history="1">
        <w:r w:rsidRPr="00FA6CEC">
          <w:rPr>
            <w:rFonts w:asciiTheme="minorHAnsi" w:hAnsiTheme="minorHAnsi" w:cs="Arial"/>
            <w:color w:val="000000" w:themeColor="text1"/>
            <w:sz w:val="22"/>
            <w:szCs w:val="22"/>
            <w:u w:val="single"/>
            <w:lang w:val="en-US"/>
          </w:rPr>
          <w:t>teresa.wilk@enea.pl</w:t>
        </w:r>
      </w:hyperlink>
    </w:p>
    <w:p w14:paraId="7F9BD9C8" w14:textId="77777777" w:rsidR="002A5167" w:rsidRPr="00FA6CEC" w:rsidRDefault="002A5167" w:rsidP="002A5167">
      <w:pPr>
        <w:numPr>
          <w:ilvl w:val="0"/>
          <w:numId w:val="2"/>
        </w:numPr>
        <w:shd w:val="clear" w:color="auto" w:fill="FFFFFF" w:themeFill="background1"/>
        <w:spacing w:after="120" w:line="276" w:lineRule="auto"/>
        <w:ind w:left="357" w:hanging="35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Przetarg prowadzony będzie na zasadach określonych w regulaminie wewnętrznym Enea Połaniec S.A.</w:t>
      </w:r>
    </w:p>
    <w:p w14:paraId="18FEBB94" w14:textId="77777777" w:rsidR="002A5167" w:rsidRPr="00FA6CEC" w:rsidRDefault="002A5167" w:rsidP="002A5167">
      <w:pPr>
        <w:spacing w:after="200" w:line="276" w:lineRule="auto"/>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Zamawiający zastrzega sobie możliwość zmiany warunków przetargu określonych w niniejszym ogłoszeniu lub odwołania przetargu bez podania przyczyn.</w:t>
      </w:r>
    </w:p>
    <w:p w14:paraId="7F6EE238" w14:textId="77777777" w:rsidR="00993DC4" w:rsidRPr="00FA6CEC" w:rsidRDefault="00993DC4" w:rsidP="00993DC4">
      <w:pPr>
        <w:pStyle w:val="Akapitzlist"/>
        <w:numPr>
          <w:ilvl w:val="0"/>
          <w:numId w:val="2"/>
        </w:numPr>
        <w:shd w:val="clear" w:color="auto" w:fill="FFFFFF"/>
        <w:spacing w:after="120"/>
        <w:ind w:left="357" w:hanging="357"/>
        <w:jc w:val="both"/>
        <w:rPr>
          <w:rFonts w:asciiTheme="minorHAnsi" w:hAnsiTheme="minorHAnsi" w:cs="Calibri"/>
          <w:color w:val="000000" w:themeColor="text1"/>
        </w:rPr>
      </w:pPr>
      <w:r w:rsidRPr="00FA6CEC">
        <w:rPr>
          <w:rFonts w:asciiTheme="minorHAnsi" w:hAnsiTheme="minorHAnsi" w:cs="Calibri"/>
          <w:color w:val="000000" w:themeColor="text1"/>
        </w:rPr>
        <w:t>Celem zabezpieczenia roszczeń Zamawiającego wynikających z niewykonania lub nienależytego</w:t>
      </w:r>
      <w:r w:rsidRPr="00FA6CEC">
        <w:rPr>
          <w:rFonts w:asciiTheme="minorHAnsi" w:hAnsiTheme="minorHAnsi" w:cs="Arial"/>
          <w:color w:val="000000" w:themeColor="text1"/>
          <w:lang w:eastAsia="ja-JP"/>
        </w:rPr>
        <w:t xml:space="preserve"> </w:t>
      </w:r>
      <w:r w:rsidRPr="00FA6CEC">
        <w:rPr>
          <w:rFonts w:asciiTheme="minorHAnsi" w:hAnsiTheme="minorHAnsi" w:cs="Calibri"/>
          <w:color w:val="000000" w:themeColor="text1"/>
        </w:rPr>
        <w:t>wykonania Umowy Wykonawca dostarczy Zamawiającemu:</w:t>
      </w:r>
    </w:p>
    <w:p w14:paraId="5BE98D28" w14:textId="77777777" w:rsidR="00993DC4" w:rsidRPr="00FA6CEC" w:rsidRDefault="00993DC4" w:rsidP="00993DC4">
      <w:pPr>
        <w:pStyle w:val="Akapitzlist"/>
        <w:numPr>
          <w:ilvl w:val="1"/>
          <w:numId w:val="2"/>
        </w:numPr>
        <w:shd w:val="clear" w:color="auto" w:fill="FFFFFF"/>
        <w:spacing w:after="120"/>
        <w:ind w:left="993" w:hanging="633"/>
        <w:jc w:val="both"/>
        <w:rPr>
          <w:rFonts w:asciiTheme="minorHAnsi" w:hAnsiTheme="minorHAnsi" w:cs="Calibri"/>
          <w:color w:val="000000" w:themeColor="text1"/>
        </w:rPr>
      </w:pPr>
      <w:r w:rsidRPr="00FA6CEC">
        <w:rPr>
          <w:rFonts w:asciiTheme="minorHAnsi" w:hAnsiTheme="minorHAnsi" w:cs="Calibri"/>
          <w:color w:val="000000" w:themeColor="text1"/>
        </w:rPr>
        <w:t> Gwarancję Należytego Wykonania Przedmiotu Umowy w wysokości 5% kwoty Wynagrodzenia umownego, obowiązującą w okresie realizacji Umowy do dnia odbioru końcowego</w:t>
      </w:r>
    </w:p>
    <w:p w14:paraId="29D91977" w14:textId="77777777" w:rsidR="00993DC4" w:rsidRPr="00FA6CEC" w:rsidRDefault="00993DC4" w:rsidP="00993DC4">
      <w:pPr>
        <w:pStyle w:val="Akapitzlist"/>
        <w:numPr>
          <w:ilvl w:val="1"/>
          <w:numId w:val="2"/>
        </w:numPr>
        <w:shd w:val="clear" w:color="auto" w:fill="FFFFFF"/>
        <w:spacing w:after="120"/>
        <w:ind w:left="993" w:hanging="633"/>
        <w:jc w:val="both"/>
        <w:rPr>
          <w:rFonts w:asciiTheme="minorHAnsi" w:hAnsiTheme="minorHAnsi" w:cs="Calibri"/>
          <w:color w:val="000000" w:themeColor="text1"/>
        </w:rPr>
      </w:pPr>
      <w:r w:rsidRPr="00FA6CEC">
        <w:rPr>
          <w:rFonts w:asciiTheme="minorHAnsi" w:hAnsiTheme="minorHAnsi" w:cs="Calibri"/>
          <w:color w:val="000000" w:themeColor="text1"/>
        </w:rPr>
        <w:t xml:space="preserve">Gwarancję Usunięcia Wad w wysokości 5 % kwoty Wynagrodzenia umownego obowiązującą w okresie ustalonej gwarancji, liczonej od dnia odbioru końcowego. </w:t>
      </w:r>
    </w:p>
    <w:p w14:paraId="08B2AD38" w14:textId="77777777" w:rsidR="002A5167" w:rsidRPr="00FA6CEC" w:rsidRDefault="002A5167" w:rsidP="002A5167">
      <w:pPr>
        <w:numPr>
          <w:ilvl w:val="0"/>
          <w:numId w:val="2"/>
        </w:numPr>
        <w:shd w:val="clear" w:color="auto" w:fill="FFFFFF" w:themeFill="background1"/>
        <w:spacing w:after="120" w:line="276" w:lineRule="auto"/>
        <w:ind w:left="357" w:hanging="357"/>
        <w:contextualSpacing/>
        <w:jc w:val="both"/>
        <w:rPr>
          <w:rFonts w:asciiTheme="minorHAnsi" w:eastAsia="Calibri" w:hAnsiTheme="minorHAnsi" w:cs="Arial"/>
          <w:b/>
          <w:color w:val="000000" w:themeColor="text1"/>
          <w:sz w:val="22"/>
          <w:szCs w:val="22"/>
          <w:lang w:eastAsia="en-US"/>
        </w:rPr>
      </w:pPr>
      <w:r w:rsidRPr="00FA6CEC">
        <w:rPr>
          <w:rFonts w:asciiTheme="minorHAnsi" w:eastAsia="Calibri" w:hAnsiTheme="minorHAnsi" w:cs="Arial"/>
          <w:b/>
          <w:color w:val="000000" w:themeColor="text1"/>
          <w:sz w:val="22"/>
          <w:szCs w:val="22"/>
          <w:lang w:eastAsia="en-US"/>
        </w:rPr>
        <w:t xml:space="preserve">Załaczniki: </w:t>
      </w:r>
    </w:p>
    <w:p w14:paraId="49ABFFA8"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Załącznik nr 1 do ogłoszenia - Wzór ( formularz) oferty</w:t>
      </w:r>
    </w:p>
    <w:p w14:paraId="667BA05A"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 xml:space="preserve">Załącznik nr 2 - do ogłoszenia - Specyfikacja  istotnych   warunków zamówienia  ( SIWZ) - na  wykonanie powłoki antyerozyjnej rur ekranowych na kotle nr 9  </w:t>
      </w:r>
    </w:p>
    <w:p w14:paraId="2FC3921C"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Załącznik nr 3 do ogłoszenia – Wzór umowy.</w:t>
      </w:r>
    </w:p>
    <w:p w14:paraId="7CC907D9"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 xml:space="preserve">Załącznik nr 4 do ogłoszenia – Wzór oświadczenia wymaganego od wykonawcy w zakresie wypełnienia obowiązków informacyjnych przewidzianych w art. 13 lub art. 14 RODO </w:t>
      </w:r>
    </w:p>
    <w:p w14:paraId="473EFB34"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 xml:space="preserve">Załącznik nr 5 do ogłoszenia – Klauzula informacyjna </w:t>
      </w:r>
    </w:p>
    <w:p w14:paraId="5637DEF8"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Załącznik nr 6 do ogłoszenia - Wzór oświadczenia o wyrażeniu zgody na przetwarzanie danych osobowych</w:t>
      </w:r>
    </w:p>
    <w:p w14:paraId="3871AB35"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Załącznik  nr 7   do  ogłoszenia  -  Aukcja  elektroniczna</w:t>
      </w:r>
    </w:p>
    <w:p w14:paraId="7BC1E54B" w14:textId="77777777" w:rsidR="002A5167" w:rsidRPr="00FA6CEC" w:rsidRDefault="002A5167" w:rsidP="002A5167">
      <w:pPr>
        <w:numPr>
          <w:ilvl w:val="1"/>
          <w:numId w:val="2"/>
        </w:numPr>
        <w:shd w:val="clear" w:color="auto" w:fill="FFFFFF" w:themeFill="background1"/>
        <w:spacing w:after="120" w:line="276" w:lineRule="auto"/>
        <w:ind w:left="567"/>
        <w:contextualSpacing/>
        <w:jc w:val="both"/>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t xml:space="preserve">Załacznik  nr  8  - Ogólne Warunki Zakupu Usług Enea Połaniec S.A.  </w:t>
      </w:r>
    </w:p>
    <w:p w14:paraId="588674AB" w14:textId="77777777" w:rsidR="002A5167" w:rsidRPr="00FA6CEC" w:rsidRDefault="002A5167" w:rsidP="002A5167">
      <w:pPr>
        <w:spacing w:after="160" w:line="276" w:lineRule="auto"/>
        <w:rPr>
          <w:rFonts w:asciiTheme="minorHAnsi" w:hAnsiTheme="minorHAnsi"/>
          <w:b/>
          <w:color w:val="000000" w:themeColor="text1"/>
          <w:sz w:val="22"/>
          <w:szCs w:val="22"/>
        </w:rPr>
      </w:pPr>
    </w:p>
    <w:p w14:paraId="393698DE" w14:textId="77777777" w:rsidR="002A5167" w:rsidRPr="00FA6CEC" w:rsidRDefault="002A5167" w:rsidP="00432C76">
      <w:pPr>
        <w:spacing w:after="160" w:line="276" w:lineRule="auto"/>
        <w:rPr>
          <w:rFonts w:asciiTheme="minorHAnsi" w:eastAsia="Calibri" w:hAnsiTheme="minorHAnsi" w:cs="Arial"/>
          <w:b/>
          <w:color w:val="000000" w:themeColor="text1"/>
          <w:sz w:val="22"/>
          <w:szCs w:val="22"/>
          <w:lang w:eastAsia="en-US"/>
        </w:rPr>
      </w:pPr>
      <w:r w:rsidRPr="00FA6CEC">
        <w:rPr>
          <w:rFonts w:asciiTheme="minorHAnsi" w:hAnsiTheme="minorHAnsi" w:cs="Arial"/>
          <w:b/>
          <w:color w:val="000000" w:themeColor="text1"/>
          <w:sz w:val="22"/>
          <w:szCs w:val="22"/>
        </w:rPr>
        <w:br w:type="page"/>
      </w:r>
      <w:r w:rsidRPr="00FA6CEC">
        <w:rPr>
          <w:rFonts w:asciiTheme="minorHAnsi" w:eastAsia="Calibri" w:hAnsiTheme="minorHAnsi" w:cs="Arial"/>
          <w:b/>
          <w:color w:val="000000" w:themeColor="text1"/>
          <w:sz w:val="22"/>
          <w:szCs w:val="22"/>
          <w:lang w:eastAsia="en-US"/>
        </w:rPr>
        <w:lastRenderedPageBreak/>
        <w:t xml:space="preserve">Załącznik nr 1 do  ogłoszenia </w:t>
      </w:r>
    </w:p>
    <w:p w14:paraId="7E9340D4" w14:textId="77777777" w:rsidR="002A5167" w:rsidRPr="00FA6CEC" w:rsidRDefault="002A5167" w:rsidP="002A5167">
      <w:pPr>
        <w:spacing w:line="276" w:lineRule="auto"/>
        <w:contextualSpacing/>
        <w:jc w:val="center"/>
        <w:rPr>
          <w:rFonts w:asciiTheme="minorHAnsi" w:eastAsia="Calibri" w:hAnsiTheme="minorHAnsi" w:cs="Arial"/>
          <w:b/>
          <w:color w:val="000000" w:themeColor="text1"/>
          <w:sz w:val="22"/>
          <w:szCs w:val="22"/>
          <w:lang w:eastAsia="en-US"/>
        </w:rPr>
      </w:pPr>
      <w:r w:rsidRPr="00FA6CEC">
        <w:rPr>
          <w:rFonts w:asciiTheme="minorHAnsi" w:eastAsia="Calibri" w:hAnsiTheme="minorHAnsi" w:cs="Arial"/>
          <w:b/>
          <w:color w:val="000000" w:themeColor="text1"/>
          <w:sz w:val="22"/>
          <w:szCs w:val="22"/>
          <w:lang w:eastAsia="en-US"/>
        </w:rPr>
        <w:t>FORMULARZ OFERTY</w:t>
      </w:r>
    </w:p>
    <w:p w14:paraId="722B1074" w14:textId="77777777" w:rsidR="002A5167" w:rsidRPr="00FA6CEC" w:rsidRDefault="002A5167" w:rsidP="002A5167">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color w:val="000000" w:themeColor="text1"/>
          <w:sz w:val="22"/>
          <w:szCs w:val="22"/>
        </w:rPr>
      </w:pPr>
      <w:r w:rsidRPr="00FA6CEC">
        <w:rPr>
          <w:rFonts w:asciiTheme="minorHAnsi" w:eastAsia="Tahoma,Bold" w:hAnsiTheme="minorHAnsi" w:cs="Tahoma,Bold"/>
          <w:b/>
          <w:bCs/>
          <w:color w:val="000000" w:themeColor="text1"/>
          <w:sz w:val="22"/>
          <w:szCs w:val="22"/>
        </w:rPr>
        <w:t>Dane dotyczące oferenta:</w:t>
      </w:r>
    </w:p>
    <w:p w14:paraId="792333B0" w14:textId="77777777" w:rsidR="002A5167" w:rsidRPr="00FA6CEC" w:rsidRDefault="002A5167" w:rsidP="002A516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
          <w:color w:val="000000" w:themeColor="text1"/>
          <w:sz w:val="22"/>
          <w:szCs w:val="22"/>
        </w:rPr>
        <w:t>Nazwa ....................................................................................................................</w:t>
      </w:r>
    </w:p>
    <w:p w14:paraId="5682E963" w14:textId="77777777" w:rsidR="002A5167" w:rsidRPr="00FA6CEC" w:rsidRDefault="002A5167" w:rsidP="002A516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
          <w:color w:val="000000" w:themeColor="text1"/>
          <w:sz w:val="22"/>
          <w:szCs w:val="22"/>
        </w:rPr>
        <w:t>Siedziba ..................................................................................................................</w:t>
      </w:r>
    </w:p>
    <w:p w14:paraId="77405DF1" w14:textId="77777777" w:rsidR="002A5167" w:rsidRPr="00FA6CEC" w:rsidRDefault="002A5167" w:rsidP="002A516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
          <w:color w:val="000000" w:themeColor="text1"/>
          <w:sz w:val="22"/>
          <w:szCs w:val="22"/>
        </w:rPr>
        <w:t>Nr telefonu/faksu....................................................................................................</w:t>
      </w:r>
    </w:p>
    <w:p w14:paraId="7B60E4BA" w14:textId="77777777" w:rsidR="002A5167" w:rsidRPr="00FA6CEC" w:rsidRDefault="002A5167" w:rsidP="002A516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
          <w:color w:val="000000" w:themeColor="text1"/>
          <w:sz w:val="22"/>
          <w:szCs w:val="22"/>
        </w:rPr>
        <w:t>nr NIP.......................................................................................................................</w:t>
      </w:r>
    </w:p>
    <w:p w14:paraId="4F33AF47" w14:textId="77777777" w:rsidR="002A5167" w:rsidRPr="00FA6CEC" w:rsidRDefault="002A5167" w:rsidP="002A516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
          <w:color w:val="000000" w:themeColor="text1"/>
          <w:sz w:val="22"/>
          <w:szCs w:val="22"/>
        </w:rPr>
        <w:t>adres e-mail:………………………………………………………………………………………………….……</w:t>
      </w:r>
    </w:p>
    <w:p w14:paraId="0CD80C71" w14:textId="77777777" w:rsidR="002A5167" w:rsidRPr="00FA6CEC" w:rsidRDefault="002A5167" w:rsidP="002A516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
          <w:color w:val="000000" w:themeColor="text1"/>
          <w:sz w:val="22"/>
          <w:szCs w:val="22"/>
        </w:rPr>
        <w:t>osoba do kontaktu .................................... nr tel. .............................. e-mail. ...............................</w:t>
      </w:r>
    </w:p>
    <w:p w14:paraId="5761EFC4" w14:textId="77777777" w:rsidR="002A5167" w:rsidRPr="00FA6CEC" w:rsidRDefault="002A5167" w:rsidP="002A5167">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Bold"/>
          <w:b/>
          <w:bCs/>
          <w:color w:val="000000" w:themeColor="text1"/>
          <w:sz w:val="22"/>
          <w:szCs w:val="22"/>
        </w:rPr>
        <w:t xml:space="preserve">NINIEJSZYM SKŁADAMY OFERTĘ w przetargu niepublicznym na </w:t>
      </w:r>
      <w:r w:rsidRPr="00FA6CEC">
        <w:rPr>
          <w:rFonts w:asciiTheme="minorHAnsi" w:eastAsia="Calibri" w:hAnsiTheme="minorHAnsi"/>
          <w:b/>
          <w:color w:val="000000" w:themeColor="text1"/>
          <w:sz w:val="22"/>
          <w:szCs w:val="22"/>
          <w:u w:val="single"/>
        </w:rPr>
        <w:t xml:space="preserve">Wykonanie </w:t>
      </w:r>
      <w:r w:rsidR="00993DC4" w:rsidRPr="00FA6CEC">
        <w:rPr>
          <w:rFonts w:asciiTheme="minorHAnsi" w:hAnsiTheme="minorHAnsi" w:cs="Arial"/>
          <w:b/>
          <w:color w:val="000000" w:themeColor="text1"/>
          <w:sz w:val="22"/>
          <w:szCs w:val="22"/>
          <w:u w:val="single"/>
        </w:rPr>
        <w:t>remontu  konstrukcji fundamentów wentylatorów spalin bloków  nr 2  i 3</w:t>
      </w:r>
      <w:r w:rsidR="00993DC4" w:rsidRPr="00FA6CEC">
        <w:rPr>
          <w:rFonts w:asciiTheme="minorHAnsi" w:hAnsiTheme="minorHAnsi" w:cs="Arial"/>
          <w:color w:val="000000" w:themeColor="text1"/>
          <w:sz w:val="22"/>
          <w:szCs w:val="22"/>
          <w:u w:val="single"/>
        </w:rPr>
        <w:t xml:space="preserve"> </w:t>
      </w:r>
      <w:r w:rsidRPr="00FA6CEC">
        <w:rPr>
          <w:rFonts w:asciiTheme="minorHAnsi" w:hAnsiTheme="minorHAnsi" w:cs="Arial"/>
          <w:b/>
          <w:color w:val="000000" w:themeColor="text1"/>
          <w:sz w:val="22"/>
          <w:szCs w:val="22"/>
        </w:rPr>
        <w:t>w Enea Połaniec S.A.</w:t>
      </w:r>
    </w:p>
    <w:p w14:paraId="63380C31" w14:textId="77777777" w:rsidR="002A5167" w:rsidRPr="00FA6CEC" w:rsidRDefault="002A5167" w:rsidP="002A5167">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Bold"/>
          <w:b/>
          <w:bCs/>
          <w:color w:val="000000" w:themeColor="text1"/>
          <w:sz w:val="22"/>
          <w:szCs w:val="22"/>
        </w:rPr>
        <w:t>OŚWIADCZAMY</w:t>
      </w:r>
      <w:r w:rsidRPr="00FA6CEC">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14:paraId="78389368" w14:textId="77777777" w:rsidR="002A5167" w:rsidRPr="00FA6CEC" w:rsidRDefault="002A5167" w:rsidP="002A5167">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
          <w:bCs/>
          <w:color w:val="000000" w:themeColor="text1"/>
          <w:sz w:val="22"/>
          <w:szCs w:val="22"/>
        </w:rPr>
        <w:t>NINIEJSZYM SKŁADAMY</w:t>
      </w:r>
      <w:r w:rsidRPr="00FA6CEC">
        <w:rPr>
          <w:rFonts w:asciiTheme="minorHAnsi" w:eastAsia="Tahoma,Bold" w:hAnsiTheme="minorHAnsi" w:cs="Tahoma,Bold"/>
          <w:bCs/>
          <w:color w:val="000000" w:themeColor="text1"/>
          <w:sz w:val="22"/>
          <w:szCs w:val="22"/>
        </w:rPr>
        <w:t>:</w:t>
      </w:r>
    </w:p>
    <w:p w14:paraId="2D7BF44B"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Szczegółowy zakres przedmiotu oferty.</w:t>
      </w:r>
    </w:p>
    <w:p w14:paraId="0757B04D"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Wynagrodzenie ofertowe </w:t>
      </w:r>
    </w:p>
    <w:p w14:paraId="4A131F49"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Opis profilu działalności oferenta.</w:t>
      </w:r>
    </w:p>
    <w:p w14:paraId="5AA41EE4"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Oświadczenie o profilu działalności zbliżonym do będącego przedmiotem przetargu, realizowanym o wartości sprzedaży usług nie niższej niż 1 000 000 zł   netto rocznie. </w:t>
      </w:r>
    </w:p>
    <w:p w14:paraId="6541F5D4"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Referencje zgodnie z  wymaganiami  określonymi w SIWZ</w:t>
      </w:r>
    </w:p>
    <w:p w14:paraId="2E80C086"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Aktualny odpis z KRS lub oświadczenie o prowadzeniu działalności gospodarczej.</w:t>
      </w:r>
    </w:p>
    <w:p w14:paraId="1C66ADD9"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Informację o wynikach finansowych oferenta za lata 2016-2017 w formie oświadczenia Zarządu lub właściciela,</w:t>
      </w:r>
    </w:p>
    <w:p w14:paraId="2A281727"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Oświadczenie oferenta o niezaleganiu ze składkami ZUS i podatkami,</w:t>
      </w:r>
    </w:p>
    <w:p w14:paraId="5F0D0B48" w14:textId="77777777" w:rsidR="002A5167" w:rsidRPr="00FA6CEC" w:rsidRDefault="002A5167" w:rsidP="002A5167">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Oświadczenie:</w:t>
      </w:r>
    </w:p>
    <w:p w14:paraId="1276BA60" w14:textId="2971A5DC"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zapoznaniu się z Ogłoszeniem i otrzymaniem wszelkich informacji koniecznych do przygotowania oferty,</w:t>
      </w:r>
    </w:p>
    <w:p w14:paraId="07F4A29F" w14:textId="6E176670" w:rsidR="00D40BE0" w:rsidRPr="00FA6CEC" w:rsidRDefault="00D40BE0"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o odbyciu wizji </w:t>
      </w:r>
      <w:r w:rsidR="004755D6" w:rsidRPr="00FA6CEC">
        <w:rPr>
          <w:rFonts w:asciiTheme="minorHAnsi" w:eastAsia="Tahoma,Bold" w:hAnsiTheme="minorHAnsi" w:cs="Tahoma,Bold"/>
          <w:bCs/>
          <w:color w:val="000000" w:themeColor="text1"/>
          <w:sz w:val="22"/>
          <w:szCs w:val="22"/>
        </w:rPr>
        <w:t>lokalnej,</w:t>
      </w:r>
    </w:p>
    <w:p w14:paraId="6FD8B9F5"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posiadaniu uprawnień niezbędnych do wykonania przedmiotu zamówienia zgodnie z odpowiednimi przepisami prawa powszechnie obowiązującego, jeżeli nakładają one obowiązek posiadania takich uprawnień,</w:t>
      </w:r>
    </w:p>
    <w:p w14:paraId="6862D7F9"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14:paraId="330461EB"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14:paraId="4A2D54E1"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kompletności oferty pod względem dokumentacji, koniecznej do zawarcia umowy,</w:t>
      </w:r>
    </w:p>
    <w:p w14:paraId="481E13C7"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spełnieniu wszystkich wymagań Zamawiającego określonych specyfikacji,</w:t>
      </w:r>
    </w:p>
    <w:p w14:paraId="44E9A38B"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14:paraId="5233D4B3"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wykonaniu zamówienia</w:t>
      </w:r>
      <w:r w:rsidRPr="00FA6CEC">
        <w:rPr>
          <w:rFonts w:asciiTheme="minorHAnsi" w:eastAsia="Tahoma,Bold" w:hAnsiTheme="minorHAnsi" w:cs="Tahoma,Bold"/>
          <w:bCs/>
          <w:color w:val="000000" w:themeColor="text1"/>
          <w:sz w:val="22"/>
          <w:szCs w:val="22"/>
        </w:rPr>
        <w:tab/>
      </w:r>
      <w:r w:rsidRPr="00FA6CEC">
        <w:rPr>
          <w:rFonts w:asciiTheme="minorHAnsi" w:eastAsia="Tahoma,Bold" w:hAnsiTheme="minorHAnsi" w:cs="Tahoma,Bold"/>
          <w:bCs/>
          <w:color w:val="000000" w:themeColor="text1"/>
          <w:sz w:val="22"/>
          <w:szCs w:val="22"/>
        </w:rPr>
        <w:fldChar w:fldCharType="begin">
          <w:ffData>
            <w:name w:val="Wybór1"/>
            <w:enabled/>
            <w:calcOnExit w:val="0"/>
            <w:checkBox>
              <w:sizeAuto/>
              <w:default w:val="0"/>
            </w:checkBox>
          </w:ffData>
        </w:fldChar>
      </w:r>
      <w:r w:rsidRPr="00FA6CEC">
        <w:rPr>
          <w:rFonts w:asciiTheme="minorHAnsi" w:eastAsia="Tahoma,Bold" w:hAnsiTheme="minorHAnsi" w:cs="Tahoma,Bold"/>
          <w:bCs/>
          <w:color w:val="000000" w:themeColor="text1"/>
          <w:sz w:val="22"/>
          <w:szCs w:val="22"/>
        </w:rPr>
        <w:instrText xml:space="preserve"> FORMCHECKBOX </w:instrText>
      </w:r>
      <w:r w:rsidR="004C768C">
        <w:rPr>
          <w:rFonts w:asciiTheme="minorHAnsi" w:eastAsia="Tahoma,Bold" w:hAnsiTheme="minorHAnsi" w:cs="Tahoma,Bold"/>
          <w:bCs/>
          <w:color w:val="000000" w:themeColor="text1"/>
          <w:sz w:val="22"/>
          <w:szCs w:val="22"/>
        </w:rPr>
      </w:r>
      <w:r w:rsidR="004C768C">
        <w:rPr>
          <w:rFonts w:asciiTheme="minorHAnsi" w:eastAsia="Tahoma,Bold" w:hAnsiTheme="minorHAnsi" w:cs="Tahoma,Bold"/>
          <w:bCs/>
          <w:color w:val="000000" w:themeColor="text1"/>
          <w:sz w:val="22"/>
          <w:szCs w:val="22"/>
        </w:rPr>
        <w:fldChar w:fldCharType="separate"/>
      </w:r>
      <w:r w:rsidRPr="00FA6CEC">
        <w:rPr>
          <w:rFonts w:asciiTheme="minorHAnsi" w:eastAsia="Tahoma,Bold" w:hAnsiTheme="minorHAnsi" w:cs="Tahoma,Bold"/>
          <w:bCs/>
          <w:color w:val="000000" w:themeColor="text1"/>
          <w:sz w:val="22"/>
          <w:szCs w:val="22"/>
        </w:rPr>
        <w:fldChar w:fldCharType="end"/>
      </w:r>
      <w:r w:rsidRPr="00FA6CEC">
        <w:rPr>
          <w:rFonts w:asciiTheme="minorHAnsi" w:eastAsia="Tahoma,Bold" w:hAnsiTheme="minorHAnsi" w:cs="Tahoma,Bold"/>
          <w:bCs/>
          <w:color w:val="000000" w:themeColor="text1"/>
          <w:sz w:val="22"/>
          <w:szCs w:val="22"/>
        </w:rPr>
        <w:t xml:space="preserve"> samodzielnie / </w:t>
      </w:r>
      <w:r w:rsidRPr="00FA6CEC">
        <w:rPr>
          <w:rFonts w:asciiTheme="minorHAnsi" w:eastAsia="Tahoma,Bold" w:hAnsiTheme="minorHAnsi" w:cs="Tahoma,Bold"/>
          <w:bCs/>
          <w:color w:val="000000" w:themeColor="text1"/>
          <w:sz w:val="22"/>
          <w:szCs w:val="22"/>
        </w:rPr>
        <w:fldChar w:fldCharType="begin">
          <w:ffData>
            <w:name w:val="Wybór2"/>
            <w:enabled/>
            <w:calcOnExit w:val="0"/>
            <w:checkBox>
              <w:sizeAuto/>
              <w:default w:val="0"/>
            </w:checkBox>
          </w:ffData>
        </w:fldChar>
      </w:r>
      <w:r w:rsidRPr="00FA6CEC">
        <w:rPr>
          <w:rFonts w:asciiTheme="minorHAnsi" w:eastAsia="Tahoma,Bold" w:hAnsiTheme="minorHAnsi" w:cs="Tahoma,Bold"/>
          <w:bCs/>
          <w:color w:val="000000" w:themeColor="text1"/>
          <w:sz w:val="22"/>
          <w:szCs w:val="22"/>
        </w:rPr>
        <w:instrText xml:space="preserve"> FORMCHECKBOX </w:instrText>
      </w:r>
      <w:r w:rsidR="004C768C">
        <w:rPr>
          <w:rFonts w:asciiTheme="minorHAnsi" w:eastAsia="Tahoma,Bold" w:hAnsiTheme="minorHAnsi" w:cs="Tahoma,Bold"/>
          <w:bCs/>
          <w:color w:val="000000" w:themeColor="text1"/>
          <w:sz w:val="22"/>
          <w:szCs w:val="22"/>
        </w:rPr>
      </w:r>
      <w:r w:rsidR="004C768C">
        <w:rPr>
          <w:rFonts w:asciiTheme="minorHAnsi" w:eastAsia="Tahoma,Bold" w:hAnsiTheme="minorHAnsi" w:cs="Tahoma,Bold"/>
          <w:bCs/>
          <w:color w:val="000000" w:themeColor="text1"/>
          <w:sz w:val="22"/>
          <w:szCs w:val="22"/>
        </w:rPr>
        <w:fldChar w:fldCharType="separate"/>
      </w:r>
      <w:r w:rsidRPr="00FA6CEC">
        <w:rPr>
          <w:rFonts w:asciiTheme="minorHAnsi" w:eastAsia="Tahoma,Bold" w:hAnsiTheme="minorHAnsi" w:cs="Tahoma,Bold"/>
          <w:bCs/>
          <w:color w:val="000000" w:themeColor="text1"/>
          <w:sz w:val="22"/>
          <w:szCs w:val="22"/>
        </w:rPr>
        <w:fldChar w:fldCharType="end"/>
      </w:r>
      <w:r w:rsidRPr="00FA6CEC">
        <w:rPr>
          <w:rFonts w:asciiTheme="minorHAnsi" w:eastAsia="Tahoma,Bold" w:hAnsiTheme="minorHAnsi" w:cs="Tahoma,Bold"/>
          <w:bCs/>
          <w:color w:val="000000" w:themeColor="text1"/>
          <w:sz w:val="22"/>
          <w:szCs w:val="22"/>
        </w:rPr>
        <w:t xml:space="preserve"> z udziałem podwykonawców,</w:t>
      </w:r>
    </w:p>
    <w:p w14:paraId="2973C2A0"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związaniu niniejszą ofertą przez okres co najmniej 90 dni od daty upływu terminu składania ofert,</w:t>
      </w:r>
    </w:p>
    <w:p w14:paraId="58FE47AB"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niezaleganiu z podatkami oraz ze składkami na ubezpieczenie zdrowotne lub społeczne.</w:t>
      </w:r>
    </w:p>
    <w:p w14:paraId="2E105944"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znajdowaniu się w sytuacji ekonomicznej i finansowej zapewniającej wykonanie zamówienia,</w:t>
      </w:r>
    </w:p>
    <w:p w14:paraId="443D5FFE"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O zdolności kredytowej pozwalającej na zaciągnięcie zobowiązania o wartości co najmniej </w:t>
      </w:r>
      <w:r w:rsidRPr="00FA6CEC">
        <w:rPr>
          <w:rFonts w:asciiTheme="minorHAnsi" w:eastAsia="Tahoma,Bold" w:hAnsiTheme="minorHAnsi" w:cs="Tahoma,Bold"/>
          <w:bCs/>
          <w:color w:val="000000" w:themeColor="text1"/>
          <w:sz w:val="22"/>
          <w:szCs w:val="22"/>
        </w:rPr>
        <w:lastRenderedPageBreak/>
        <w:t>500 000 zł.</w:t>
      </w:r>
    </w:p>
    <w:p w14:paraId="01986865"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14:paraId="4EE9AB5B"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nie podleganiu wykluczeniu z postępowania,</w:t>
      </w:r>
    </w:p>
    <w:p w14:paraId="755F9288"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14:paraId="6E8553DB"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wyrażeniu zgodny na ocenę zdolności wykonawcy do spełnienia określonych wymagań w zakresie jakości, środowiska oraz bezpieczeństwa i higieny pracy,</w:t>
      </w:r>
    </w:p>
    <w:p w14:paraId="0BEEDA7E"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 o posiadaniu certyfikatu z zakresu jakości, ochrony środowiska oraz bezpieczeństwa i higieny pracy lub ich braku,</w:t>
      </w:r>
    </w:p>
    <w:p w14:paraId="6540D6D5"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14:paraId="037E9907"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 zastosowaniu rozwiązań spełniających warunki norm jakościowych,</w:t>
      </w:r>
    </w:p>
    <w:p w14:paraId="2AC14762"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14:paraId="53DC4A06" w14:textId="77777777" w:rsidR="00377C6C" w:rsidRPr="00FA6CEC" w:rsidRDefault="00377C6C" w:rsidP="00377C6C">
      <w:pPr>
        <w:widowControl w:val="0"/>
        <w:numPr>
          <w:ilvl w:val="2"/>
          <w:numId w:val="1"/>
        </w:numPr>
        <w:autoSpaceDE w:val="0"/>
        <w:autoSpaceDN w:val="0"/>
        <w:adjustRightInd w:val="0"/>
        <w:spacing w:line="276" w:lineRule="auto"/>
        <w:ind w:left="1588" w:hanging="794"/>
        <w:jc w:val="both"/>
        <w:textAlignment w:val="baseline"/>
        <w:rPr>
          <w:rFonts w:ascii="Calibri" w:hAnsi="Calibri"/>
          <w:color w:val="000000" w:themeColor="text1"/>
          <w:szCs w:val="22"/>
        </w:rPr>
      </w:pPr>
      <w:r w:rsidRPr="00FA6CEC">
        <w:rPr>
          <w:color w:val="000000" w:themeColor="text1"/>
        </w:rPr>
        <w:t>o akceptacji oferty i zobowiązaniu do zawarcia umowy w miejscu i terminie wyznaczonym przez Zamawiającego;</w:t>
      </w:r>
    </w:p>
    <w:p w14:paraId="4510B6B3"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14:paraId="2D3DC7CC"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14:paraId="36269DA0" w14:textId="77777777" w:rsidR="002A5167" w:rsidRPr="00FA6CEC" w:rsidRDefault="002A5167" w:rsidP="002A5167">
      <w:pPr>
        <w:widowControl w:val="0"/>
        <w:numPr>
          <w:ilvl w:val="0"/>
          <w:numId w:val="1"/>
        </w:numPr>
        <w:autoSpaceDE w:val="0"/>
        <w:autoSpaceDN w:val="0"/>
        <w:adjustRightInd w:val="0"/>
        <w:spacing w:line="276" w:lineRule="auto"/>
        <w:textAlignment w:val="baseline"/>
        <w:rPr>
          <w:rFonts w:asciiTheme="minorHAnsi" w:eastAsia="Tahoma,Bold" w:hAnsiTheme="minorHAnsi" w:cs="Tahoma,Bold"/>
          <w:b/>
          <w:bCs/>
          <w:color w:val="000000" w:themeColor="text1"/>
          <w:sz w:val="22"/>
          <w:szCs w:val="22"/>
        </w:rPr>
      </w:pPr>
      <w:r w:rsidRPr="00FA6CEC">
        <w:rPr>
          <w:rFonts w:asciiTheme="minorHAnsi" w:eastAsia="Tahoma,Bold" w:hAnsiTheme="minorHAnsi" w:cs="Tahoma,Bold"/>
          <w:b/>
          <w:bCs/>
          <w:color w:val="000000" w:themeColor="text1"/>
          <w:sz w:val="22"/>
          <w:szCs w:val="22"/>
        </w:rPr>
        <w:t>Oświadczamy, że:</w:t>
      </w:r>
    </w:p>
    <w:p w14:paraId="0279C5AA"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wyrażamy zgodę na wprowadzenie skanu naszej oferty do platformy zakupowej Zamawiającego,</w:t>
      </w:r>
    </w:p>
    <w:p w14:paraId="14A0C9A0"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jesteśmy</w:t>
      </w:r>
      <w:r w:rsidRPr="00FA6CEC">
        <w:rPr>
          <w:rFonts w:asciiTheme="minorHAnsi" w:eastAsia="Tahoma,Bold" w:hAnsiTheme="minorHAnsi" w:cs="Tahoma,Bold"/>
          <w:bCs/>
          <w:color w:val="000000" w:themeColor="text1"/>
          <w:sz w:val="22"/>
          <w:szCs w:val="22"/>
          <w:vertAlign w:val="superscript"/>
        </w:rPr>
        <w:t>2</w:t>
      </w:r>
      <w:r w:rsidRPr="00FA6CEC">
        <w:rPr>
          <w:rFonts w:asciiTheme="minorHAnsi" w:eastAsia="Tahoma,Bold" w:hAnsiTheme="minorHAnsi" w:cs="Tahoma,Bold"/>
          <w:bCs/>
          <w:color w:val="000000" w:themeColor="text1"/>
          <w:sz w:val="22"/>
          <w:szCs w:val="22"/>
        </w:rPr>
        <w:t>/nie jesteśmy</w:t>
      </w:r>
      <w:r w:rsidRPr="00FA6CEC">
        <w:rPr>
          <w:rFonts w:asciiTheme="minorHAnsi" w:eastAsia="Tahoma,Bold" w:hAnsiTheme="minorHAnsi" w:cs="Tahoma,Bold"/>
          <w:bCs/>
          <w:color w:val="000000" w:themeColor="text1"/>
          <w:sz w:val="22"/>
          <w:szCs w:val="22"/>
          <w:vertAlign w:val="superscript"/>
        </w:rPr>
        <w:t>2</w:t>
      </w:r>
      <w:r w:rsidRPr="00FA6CEC">
        <w:rPr>
          <w:rFonts w:asciiTheme="minorHAnsi" w:eastAsia="Tahoma,Bold" w:hAnsiTheme="minorHAnsi" w:cs="Tahoma,Bold"/>
          <w:bCs/>
          <w:color w:val="000000" w:themeColor="text1"/>
          <w:sz w:val="22"/>
          <w:szCs w:val="22"/>
        </w:rPr>
        <w:t xml:space="preserve"> czynnym podatnikiem VAT zgodnie z postanowieniami ustawy o podatku VAT,</w:t>
      </w:r>
    </w:p>
    <w:p w14:paraId="7763C1CF"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wszelkie informacje zawarte w formularzu oferty wraz z załącznikami są zgodne ze stanem faktycznym,</w:t>
      </w:r>
    </w:p>
    <w:p w14:paraId="490F2C5E" w14:textId="77777777" w:rsidR="002A5167" w:rsidRPr="00FA6CEC" w:rsidRDefault="002A5167" w:rsidP="002A5167">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FA6CEC">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14:paraId="6625E9E3" w14:textId="77777777" w:rsidR="002A5167" w:rsidRPr="00FA6CEC" w:rsidRDefault="002A5167" w:rsidP="002A5167">
      <w:pPr>
        <w:tabs>
          <w:tab w:val="num" w:pos="1560"/>
        </w:tabs>
        <w:spacing w:line="276" w:lineRule="auto"/>
        <w:ind w:left="1134" w:right="-34"/>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ab/>
      </w:r>
      <w:r w:rsidRPr="00FA6CEC">
        <w:rPr>
          <w:rFonts w:asciiTheme="minorHAnsi" w:hAnsiTheme="minorHAnsi" w:cs="Arial"/>
          <w:color w:val="000000" w:themeColor="text1"/>
          <w:sz w:val="22"/>
          <w:szCs w:val="22"/>
        </w:rPr>
        <w:fldChar w:fldCharType="begin">
          <w:ffData>
            <w:name w:val="Wybór1"/>
            <w:enabled/>
            <w:calcOnExit w:val="0"/>
            <w:checkBox>
              <w:sizeAuto/>
              <w:default w:val="0"/>
            </w:checkBox>
          </w:ffData>
        </w:fldChar>
      </w:r>
      <w:r w:rsidRPr="00FA6CEC">
        <w:rPr>
          <w:rFonts w:asciiTheme="minorHAnsi" w:hAnsiTheme="minorHAnsi" w:cs="Arial"/>
          <w:color w:val="000000" w:themeColor="text1"/>
          <w:sz w:val="22"/>
          <w:szCs w:val="22"/>
        </w:rPr>
        <w:instrText xml:space="preserve"> FORMCHECKBOX </w:instrText>
      </w:r>
      <w:r w:rsidR="004C768C">
        <w:rPr>
          <w:rFonts w:asciiTheme="minorHAnsi" w:hAnsiTheme="minorHAnsi" w:cs="Arial"/>
          <w:color w:val="000000" w:themeColor="text1"/>
          <w:sz w:val="22"/>
          <w:szCs w:val="22"/>
        </w:rPr>
      </w:r>
      <w:r w:rsidR="004C768C">
        <w:rPr>
          <w:rFonts w:asciiTheme="minorHAnsi" w:hAnsiTheme="minorHAnsi" w:cs="Arial"/>
          <w:color w:val="000000" w:themeColor="text1"/>
          <w:sz w:val="22"/>
          <w:szCs w:val="22"/>
        </w:rPr>
        <w:fldChar w:fldCharType="separate"/>
      </w:r>
      <w:r w:rsidRPr="00FA6CEC">
        <w:rPr>
          <w:rFonts w:asciiTheme="minorHAnsi" w:hAnsiTheme="minorHAnsi" w:cs="Arial"/>
          <w:color w:val="000000" w:themeColor="text1"/>
          <w:sz w:val="22"/>
          <w:szCs w:val="22"/>
        </w:rPr>
        <w:fldChar w:fldCharType="end"/>
      </w:r>
      <w:r w:rsidRPr="00FA6CEC">
        <w:rPr>
          <w:rFonts w:asciiTheme="minorHAnsi" w:hAnsiTheme="minorHAnsi" w:cs="Arial"/>
          <w:color w:val="000000" w:themeColor="text1"/>
          <w:sz w:val="22"/>
          <w:szCs w:val="22"/>
        </w:rPr>
        <w:t xml:space="preserve"> </w:t>
      </w:r>
      <w:r w:rsidRPr="00FA6CEC">
        <w:rPr>
          <w:rFonts w:asciiTheme="minorHAnsi" w:hAnsiTheme="minorHAnsi" w:cs="Arial"/>
          <w:b/>
          <w:bCs/>
          <w:color w:val="000000" w:themeColor="text1"/>
          <w:sz w:val="22"/>
          <w:szCs w:val="22"/>
        </w:rPr>
        <w:t xml:space="preserve">tak / </w:t>
      </w:r>
      <w:r w:rsidRPr="00FA6CEC">
        <w:rPr>
          <w:rFonts w:asciiTheme="minorHAnsi" w:hAnsiTheme="minorHAnsi" w:cs="Arial"/>
          <w:b/>
          <w:bCs/>
          <w:color w:val="000000" w:themeColor="text1"/>
          <w:sz w:val="22"/>
          <w:szCs w:val="22"/>
        </w:rPr>
        <w:fldChar w:fldCharType="begin">
          <w:ffData>
            <w:name w:val="Wybór2"/>
            <w:enabled/>
            <w:calcOnExit w:val="0"/>
            <w:checkBox>
              <w:sizeAuto/>
              <w:default w:val="0"/>
            </w:checkBox>
          </w:ffData>
        </w:fldChar>
      </w:r>
      <w:r w:rsidRPr="00FA6CEC">
        <w:rPr>
          <w:rFonts w:asciiTheme="minorHAnsi" w:hAnsiTheme="minorHAnsi" w:cs="Arial"/>
          <w:b/>
          <w:bCs/>
          <w:color w:val="000000" w:themeColor="text1"/>
          <w:sz w:val="22"/>
          <w:szCs w:val="22"/>
        </w:rPr>
        <w:instrText xml:space="preserve"> FORMCHECKBOX </w:instrText>
      </w:r>
      <w:r w:rsidR="004C768C">
        <w:rPr>
          <w:rFonts w:asciiTheme="minorHAnsi" w:hAnsiTheme="minorHAnsi" w:cs="Arial"/>
          <w:b/>
          <w:bCs/>
          <w:color w:val="000000" w:themeColor="text1"/>
          <w:sz w:val="22"/>
          <w:szCs w:val="22"/>
        </w:rPr>
      </w:r>
      <w:r w:rsidR="004C768C">
        <w:rPr>
          <w:rFonts w:asciiTheme="minorHAnsi" w:hAnsiTheme="minorHAnsi" w:cs="Arial"/>
          <w:b/>
          <w:bCs/>
          <w:color w:val="000000" w:themeColor="text1"/>
          <w:sz w:val="22"/>
          <w:szCs w:val="22"/>
        </w:rPr>
        <w:fldChar w:fldCharType="separate"/>
      </w:r>
      <w:r w:rsidRPr="00FA6CEC">
        <w:rPr>
          <w:rFonts w:asciiTheme="minorHAnsi" w:hAnsiTheme="minorHAnsi" w:cs="Arial"/>
          <w:b/>
          <w:bCs/>
          <w:color w:val="000000" w:themeColor="text1"/>
          <w:sz w:val="22"/>
          <w:szCs w:val="22"/>
        </w:rPr>
        <w:fldChar w:fldCharType="end"/>
      </w:r>
      <w:r w:rsidRPr="00FA6CEC">
        <w:rPr>
          <w:rFonts w:asciiTheme="minorHAnsi" w:hAnsiTheme="minorHAnsi" w:cs="Arial"/>
          <w:b/>
          <w:bCs/>
          <w:color w:val="000000" w:themeColor="text1"/>
          <w:sz w:val="22"/>
          <w:szCs w:val="22"/>
        </w:rPr>
        <w:t xml:space="preserve"> nie</w:t>
      </w:r>
    </w:p>
    <w:p w14:paraId="578A9E34" w14:textId="77777777" w:rsidR="002A5167" w:rsidRPr="00FA6CEC" w:rsidRDefault="002A5167" w:rsidP="002A5167">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Bold"/>
          <w:bCs/>
          <w:color w:val="000000" w:themeColor="text1"/>
          <w:sz w:val="22"/>
          <w:szCs w:val="22"/>
          <w:vertAlign w:val="superscript"/>
        </w:rPr>
        <w:t>1</w:t>
      </w:r>
      <w:r w:rsidRPr="00FA6CEC">
        <w:rPr>
          <w:rFonts w:asciiTheme="minorHAnsi" w:eastAsia="Tahoma,Bold" w:hAnsiTheme="minorHAnsi" w:cs="Tahoma,Bold"/>
          <w:b/>
          <w:bCs/>
          <w:color w:val="000000" w:themeColor="text1"/>
          <w:sz w:val="22"/>
          <w:szCs w:val="22"/>
        </w:rPr>
        <w:t xml:space="preserve">PEŁNOMOCNIKIEM oferentów </w:t>
      </w:r>
      <w:r w:rsidRPr="00FA6CEC">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FA6CEC">
        <w:rPr>
          <w:rFonts w:asciiTheme="minorHAnsi" w:eastAsia="Tahoma,Bold" w:hAnsiTheme="minorHAnsi" w:cs="Tahoma"/>
          <w:color w:val="000000" w:themeColor="text1"/>
          <w:sz w:val="22"/>
          <w:szCs w:val="22"/>
          <w:vertAlign w:val="superscript"/>
        </w:rPr>
        <w:t>2</w:t>
      </w:r>
      <w:r w:rsidRPr="00FA6CEC">
        <w:rPr>
          <w:rFonts w:asciiTheme="minorHAnsi" w:eastAsia="Tahoma,Bold" w:hAnsiTheme="minorHAnsi" w:cs="Tahoma"/>
          <w:color w:val="000000" w:themeColor="text1"/>
          <w:sz w:val="22"/>
          <w:szCs w:val="22"/>
        </w:rPr>
        <w:t xml:space="preserve"> jest: __________________________________________________________</w:t>
      </w:r>
    </w:p>
    <w:p w14:paraId="7BE40A94" w14:textId="77777777" w:rsidR="002A5167" w:rsidRPr="00FA6CEC" w:rsidRDefault="002A5167" w:rsidP="002A5167">
      <w:pPr>
        <w:widowControl w:val="0"/>
        <w:adjustRightInd w:val="0"/>
        <w:spacing w:line="276" w:lineRule="auto"/>
        <w:ind w:left="357"/>
        <w:jc w:val="both"/>
        <w:textAlignment w:val="baseline"/>
        <w:rPr>
          <w:rFonts w:asciiTheme="minorHAnsi" w:hAnsiTheme="minorHAnsi"/>
          <w:i/>
          <w:color w:val="000000" w:themeColor="text1"/>
          <w:sz w:val="22"/>
          <w:szCs w:val="22"/>
        </w:rPr>
      </w:pPr>
      <w:r w:rsidRPr="00FA6CEC">
        <w:rPr>
          <w:rFonts w:asciiTheme="minorHAnsi" w:eastAsiaTheme="majorEastAsia" w:hAnsiTheme="minorHAnsi"/>
          <w:i/>
          <w:color w:val="000000" w:themeColor="text1"/>
          <w:sz w:val="22"/>
          <w:szCs w:val="22"/>
          <w:vertAlign w:val="superscript"/>
        </w:rPr>
        <w:footnoteRef/>
      </w:r>
      <w:r w:rsidRPr="00FA6CEC">
        <w:rPr>
          <w:rFonts w:asciiTheme="minorHAnsi" w:hAnsiTheme="minorHAnsi"/>
          <w:i/>
          <w:color w:val="000000" w:themeColor="text1"/>
          <w:sz w:val="22"/>
          <w:szCs w:val="22"/>
        </w:rPr>
        <w:t xml:space="preserve"> dotyczy oferentów wspólnie ubiegających się o udzielenie zamówienia</w:t>
      </w:r>
    </w:p>
    <w:p w14:paraId="7676B9DC" w14:textId="77777777" w:rsidR="002A5167" w:rsidRPr="00FA6CEC" w:rsidRDefault="002A5167" w:rsidP="002A5167">
      <w:pPr>
        <w:autoSpaceDE w:val="0"/>
        <w:autoSpaceDN w:val="0"/>
        <w:spacing w:line="276" w:lineRule="auto"/>
        <w:ind w:left="357"/>
        <w:rPr>
          <w:rFonts w:asciiTheme="minorHAnsi" w:hAnsiTheme="minorHAnsi"/>
          <w:i/>
          <w:color w:val="000000" w:themeColor="text1"/>
          <w:sz w:val="22"/>
          <w:szCs w:val="22"/>
        </w:rPr>
      </w:pPr>
      <w:r w:rsidRPr="00FA6CEC">
        <w:rPr>
          <w:rFonts w:asciiTheme="minorHAnsi" w:hAnsiTheme="minorHAnsi"/>
          <w:i/>
          <w:color w:val="000000" w:themeColor="text1"/>
          <w:sz w:val="22"/>
          <w:szCs w:val="22"/>
          <w:vertAlign w:val="superscript"/>
        </w:rPr>
        <w:t>2</w:t>
      </w:r>
      <w:r w:rsidRPr="00FA6CEC">
        <w:rPr>
          <w:rFonts w:asciiTheme="minorHAnsi" w:hAnsiTheme="minorHAnsi"/>
          <w:i/>
          <w:color w:val="000000" w:themeColor="text1"/>
          <w:sz w:val="22"/>
          <w:szCs w:val="22"/>
        </w:rPr>
        <w:t xml:space="preserve"> niepotrzebne skreślić</w:t>
      </w:r>
    </w:p>
    <w:p w14:paraId="43C534EB" w14:textId="77777777" w:rsidR="002A5167" w:rsidRPr="00FA6CEC" w:rsidRDefault="002A5167" w:rsidP="002A5167">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Bold"/>
          <w:b/>
          <w:bCs/>
          <w:color w:val="000000" w:themeColor="text1"/>
          <w:sz w:val="22"/>
          <w:szCs w:val="22"/>
        </w:rPr>
        <w:t>N</w:t>
      </w:r>
      <w:r w:rsidRPr="00FA6CEC">
        <w:rPr>
          <w:rFonts w:asciiTheme="minorHAnsi" w:eastAsia="Tahoma,Bold" w:hAnsiTheme="minorHAnsi" w:cs="Tahoma"/>
          <w:color w:val="000000" w:themeColor="text1"/>
          <w:sz w:val="22"/>
          <w:szCs w:val="22"/>
        </w:rPr>
        <w:t>iniejszą ofertę wraz z załącznikami składamy na ___ kolejno ponumerowanych stronach.</w:t>
      </w:r>
    </w:p>
    <w:p w14:paraId="7F8BE8EB" w14:textId="77777777" w:rsidR="002A5167" w:rsidRPr="00FA6CEC" w:rsidRDefault="002A5167" w:rsidP="002A5167">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Bold"/>
          <w:b/>
          <w:bCs/>
          <w:color w:val="000000" w:themeColor="text1"/>
          <w:sz w:val="22"/>
          <w:szCs w:val="22"/>
        </w:rPr>
        <w:t xml:space="preserve">ZAŁĄCZNIKAMI </w:t>
      </w:r>
      <w:r w:rsidRPr="00FA6CEC">
        <w:rPr>
          <w:rFonts w:asciiTheme="minorHAnsi" w:eastAsia="Tahoma,Bold" w:hAnsiTheme="minorHAnsi" w:cs="Tahoma"/>
          <w:color w:val="000000" w:themeColor="text1"/>
          <w:sz w:val="22"/>
          <w:szCs w:val="22"/>
        </w:rPr>
        <w:t>do niniejszej oferty są:</w:t>
      </w:r>
    </w:p>
    <w:p w14:paraId="35737F80" w14:textId="77777777" w:rsidR="002A5167" w:rsidRPr="00FA6CEC" w:rsidRDefault="002A5167" w:rsidP="002A5167">
      <w:pPr>
        <w:widowControl w:val="0"/>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FA6CEC">
        <w:rPr>
          <w:rFonts w:asciiTheme="minorHAnsi" w:eastAsia="Tahoma,Bold" w:hAnsiTheme="minorHAnsi" w:cs="Tahoma,Bold"/>
          <w:b/>
          <w:bCs/>
          <w:color w:val="000000" w:themeColor="text1"/>
          <w:sz w:val="22"/>
          <w:szCs w:val="22"/>
        </w:rPr>
        <w:t xml:space="preserve">    Dokumenty wymienione w pkt 4.</w:t>
      </w:r>
    </w:p>
    <w:p w14:paraId="2AEF1C5B" w14:textId="77777777" w:rsidR="002A5167" w:rsidRPr="00FA6CEC" w:rsidRDefault="002A5167" w:rsidP="002A5167">
      <w:pPr>
        <w:spacing w:line="276" w:lineRule="auto"/>
        <w:rPr>
          <w:rFonts w:asciiTheme="minorHAnsi" w:hAnsiTheme="minorHAnsi"/>
          <w:color w:val="000000" w:themeColor="text1"/>
          <w:sz w:val="22"/>
          <w:szCs w:val="22"/>
        </w:rPr>
      </w:pPr>
      <w:r w:rsidRPr="00FA6CEC">
        <w:rPr>
          <w:rFonts w:asciiTheme="minorHAnsi" w:eastAsia="Tahoma,Bold" w:hAnsiTheme="minorHAnsi" w:cs="Tahoma"/>
          <w:color w:val="000000" w:themeColor="text1"/>
          <w:sz w:val="22"/>
          <w:szCs w:val="22"/>
        </w:rPr>
        <w:t>__________________________________</w:t>
      </w:r>
      <w:r w:rsidRPr="00FA6CEC">
        <w:rPr>
          <w:rFonts w:asciiTheme="minorHAnsi" w:hAnsiTheme="minorHAnsi"/>
          <w:color w:val="000000" w:themeColor="text1"/>
          <w:sz w:val="22"/>
          <w:szCs w:val="22"/>
        </w:rPr>
        <w:t xml:space="preserve">    </w:t>
      </w:r>
      <w:r w:rsidRPr="00FA6CEC">
        <w:rPr>
          <w:rFonts w:asciiTheme="minorHAnsi" w:eastAsia="Tahoma,Bold" w:hAnsiTheme="minorHAnsi" w:cs="Tahoma"/>
          <w:color w:val="000000" w:themeColor="text1"/>
          <w:sz w:val="22"/>
          <w:szCs w:val="22"/>
        </w:rPr>
        <w:t>__________________ dnia __ __ _____ roku</w:t>
      </w:r>
    </w:p>
    <w:p w14:paraId="321F9425" w14:textId="77777777" w:rsidR="002A5167" w:rsidRPr="00FA6CEC" w:rsidRDefault="002A5167" w:rsidP="002A5167">
      <w:pPr>
        <w:spacing w:line="276" w:lineRule="auto"/>
        <w:jc w:val="center"/>
        <w:rPr>
          <w:rFonts w:asciiTheme="minorHAnsi" w:eastAsia="Tahoma,Bold" w:hAnsiTheme="minorHAnsi" w:cs="Tahoma"/>
          <w:color w:val="000000" w:themeColor="text1"/>
          <w:sz w:val="22"/>
          <w:szCs w:val="22"/>
        </w:rPr>
      </w:pPr>
      <w:r w:rsidRPr="00FA6CEC">
        <w:rPr>
          <w:rFonts w:asciiTheme="minorHAnsi" w:eastAsia="Tahoma,Bold" w:hAnsiTheme="minorHAnsi" w:cs="Tahoma"/>
          <w:color w:val="000000" w:themeColor="text1"/>
          <w:sz w:val="22"/>
          <w:szCs w:val="22"/>
        </w:rPr>
        <w:t xml:space="preserve"> (podpis oferenta/pełnomocnika oferenta</w:t>
      </w:r>
    </w:p>
    <w:p w14:paraId="0083150E" w14:textId="77777777" w:rsidR="002A5167" w:rsidRPr="00FA6CEC" w:rsidRDefault="002A5167" w:rsidP="002A5167">
      <w:pPr>
        <w:spacing w:after="160" w:line="276" w:lineRule="auto"/>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br w:type="page"/>
      </w:r>
    </w:p>
    <w:p w14:paraId="3FCB63BF" w14:textId="77777777" w:rsidR="002A5167" w:rsidRPr="00FA6CEC" w:rsidRDefault="002A5167" w:rsidP="002A5167">
      <w:pPr>
        <w:spacing w:after="200" w:line="276" w:lineRule="auto"/>
        <w:jc w:val="right"/>
        <w:rPr>
          <w:rFonts w:asciiTheme="minorHAnsi" w:hAnsiTheme="minorHAnsi" w:cs="Arial"/>
          <w:b/>
          <w:bCs/>
          <w:color w:val="000000" w:themeColor="text1"/>
          <w:sz w:val="22"/>
          <w:szCs w:val="22"/>
        </w:rPr>
      </w:pPr>
      <w:r w:rsidRPr="00FA6CEC">
        <w:rPr>
          <w:rFonts w:asciiTheme="minorHAnsi" w:hAnsiTheme="minorHAnsi" w:cs="Arial"/>
          <w:color w:val="000000" w:themeColor="text1"/>
          <w:sz w:val="22"/>
          <w:szCs w:val="22"/>
        </w:rPr>
        <w:lastRenderedPageBreak/>
        <w:t>Załącznik nr 1 do formularza  oferty</w:t>
      </w:r>
    </w:p>
    <w:p w14:paraId="78BE6FED" w14:textId="77777777" w:rsidR="002A5167" w:rsidRPr="00FA6CEC" w:rsidRDefault="002A5167" w:rsidP="002A5167">
      <w:pPr>
        <w:jc w:val="center"/>
        <w:outlineLvl w:val="0"/>
        <w:rPr>
          <w:rFonts w:asciiTheme="minorHAnsi" w:eastAsia="Tahoma,Bold" w:hAnsiTheme="minorHAnsi" w:cstheme="minorHAnsi"/>
          <w:b/>
          <w:bCs/>
          <w:color w:val="000000" w:themeColor="text1"/>
          <w:sz w:val="22"/>
          <w:szCs w:val="22"/>
        </w:rPr>
      </w:pPr>
      <w:r w:rsidRPr="00FA6CEC">
        <w:rPr>
          <w:rFonts w:asciiTheme="minorHAnsi" w:eastAsia="Tahoma,Bold" w:hAnsiTheme="minorHAnsi" w:cstheme="minorHAnsi"/>
          <w:b/>
          <w:bCs/>
          <w:color w:val="000000" w:themeColor="text1"/>
          <w:sz w:val="22"/>
          <w:szCs w:val="22"/>
        </w:rPr>
        <w:t>WYNAGRODZENIE OFERTOWE</w:t>
      </w:r>
    </w:p>
    <w:p w14:paraId="3CD8BEB9" w14:textId="77777777" w:rsidR="002A5167" w:rsidRPr="00FA6CEC" w:rsidRDefault="002A5167" w:rsidP="002A5167">
      <w:pPr>
        <w:jc w:val="center"/>
        <w:outlineLvl w:val="0"/>
        <w:rPr>
          <w:rFonts w:asciiTheme="minorHAnsi" w:eastAsia="Tahoma,Bold" w:hAnsiTheme="minorHAnsi" w:cstheme="minorHAnsi"/>
          <w:b/>
          <w:bCs/>
          <w:color w:val="000000" w:themeColor="text1"/>
          <w:sz w:val="22"/>
          <w:szCs w:val="22"/>
        </w:rPr>
      </w:pPr>
    </w:p>
    <w:p w14:paraId="6219A123" w14:textId="77777777" w:rsidR="002A5167" w:rsidRPr="00FA6CEC" w:rsidRDefault="002A5167" w:rsidP="002A5167">
      <w:pPr>
        <w:jc w:val="center"/>
        <w:outlineLvl w:val="0"/>
        <w:rPr>
          <w:rFonts w:asciiTheme="minorHAnsi" w:eastAsia="Tahoma,Bold" w:hAnsiTheme="minorHAnsi" w:cstheme="minorHAnsi"/>
          <w:b/>
          <w:bCs/>
          <w:color w:val="000000" w:themeColor="text1"/>
          <w:sz w:val="22"/>
          <w:szCs w:val="22"/>
        </w:rPr>
      </w:pPr>
    </w:p>
    <w:p w14:paraId="0C47A511" w14:textId="77777777" w:rsidR="002A5167" w:rsidRPr="00FA6CEC" w:rsidRDefault="002A5167" w:rsidP="002A5167">
      <w:pPr>
        <w:spacing w:line="360" w:lineRule="auto"/>
        <w:outlineLvl w:val="0"/>
        <w:rPr>
          <w:rFonts w:asciiTheme="minorHAnsi" w:eastAsia="Tahoma,Bold" w:hAnsiTheme="minorHAnsi" w:cstheme="minorHAnsi"/>
          <w:bCs/>
          <w:color w:val="000000" w:themeColor="text1"/>
          <w:sz w:val="22"/>
          <w:szCs w:val="22"/>
        </w:rPr>
      </w:pPr>
      <w:r w:rsidRPr="00FA6CEC">
        <w:rPr>
          <w:rFonts w:asciiTheme="minorHAnsi" w:eastAsia="Tahoma,Bold" w:hAnsiTheme="minorHAnsi" w:cstheme="minorHAnsi"/>
          <w:bCs/>
          <w:color w:val="000000" w:themeColor="text1"/>
          <w:sz w:val="22"/>
          <w:szCs w:val="22"/>
        </w:rPr>
        <w:t>Za</w:t>
      </w:r>
      <w:r w:rsidRPr="00FA6CEC">
        <w:rPr>
          <w:rFonts w:asciiTheme="minorHAnsi" w:eastAsia="Calibri" w:hAnsiTheme="minorHAnsi"/>
          <w:b/>
          <w:color w:val="000000" w:themeColor="text1"/>
          <w:sz w:val="22"/>
          <w:szCs w:val="22"/>
          <w:u w:val="single"/>
        </w:rPr>
        <w:t xml:space="preserve"> Wykonanie </w:t>
      </w:r>
      <w:r w:rsidR="00DA783D" w:rsidRPr="00FA6CEC">
        <w:rPr>
          <w:rFonts w:asciiTheme="minorHAnsi" w:hAnsiTheme="minorHAnsi" w:cs="Arial"/>
          <w:b/>
          <w:color w:val="000000" w:themeColor="text1"/>
          <w:sz w:val="22"/>
          <w:szCs w:val="22"/>
          <w:u w:val="single"/>
        </w:rPr>
        <w:t xml:space="preserve">remontu </w:t>
      </w:r>
      <w:r w:rsidR="00DA783D" w:rsidRPr="00FA6CEC">
        <w:rPr>
          <w:rFonts w:asciiTheme="minorHAnsi" w:hAnsiTheme="minorHAnsi" w:cs="Arial"/>
          <w:color w:val="000000" w:themeColor="text1"/>
          <w:sz w:val="22"/>
          <w:szCs w:val="22"/>
          <w:u w:val="single"/>
        </w:rPr>
        <w:t xml:space="preserve"> konstrukcji fundamentów wentylatorów spalin bloków  nr 2  i 3 </w:t>
      </w:r>
      <w:r w:rsidRPr="00FA6CEC">
        <w:rPr>
          <w:rFonts w:asciiTheme="minorHAnsi" w:hAnsiTheme="minorHAnsi" w:cs="Arial"/>
          <w:b/>
          <w:color w:val="000000" w:themeColor="text1"/>
          <w:sz w:val="22"/>
          <w:szCs w:val="22"/>
          <w:u w:val="single"/>
        </w:rPr>
        <w:t>w</w:t>
      </w:r>
      <w:r w:rsidRPr="00FA6CEC">
        <w:rPr>
          <w:rFonts w:asciiTheme="minorHAnsi" w:hAnsiTheme="minorHAnsi" w:cs="Arial"/>
          <w:b/>
          <w:bCs/>
          <w:color w:val="000000" w:themeColor="text1"/>
          <w:sz w:val="22"/>
          <w:szCs w:val="22"/>
          <w:u w:val="single"/>
        </w:rPr>
        <w:t xml:space="preserve"> Enea Połaniec S.A</w:t>
      </w:r>
      <w:r w:rsidRPr="00FA6CEC">
        <w:rPr>
          <w:rFonts w:asciiTheme="minorHAnsi" w:hAnsiTheme="minorHAnsi" w:cs="Arial"/>
          <w:b/>
          <w:color w:val="000000" w:themeColor="text1"/>
          <w:sz w:val="22"/>
          <w:szCs w:val="22"/>
          <w:u w:val="single"/>
        </w:rPr>
        <w:t>.</w:t>
      </w:r>
      <w:r w:rsidRPr="00FA6CEC">
        <w:rPr>
          <w:rFonts w:asciiTheme="minorHAnsi" w:hAnsiTheme="minorHAnsi" w:cstheme="minorHAnsi"/>
          <w:b/>
          <w:color w:val="000000" w:themeColor="text1"/>
          <w:sz w:val="22"/>
          <w:szCs w:val="22"/>
          <w:u w:val="single"/>
        </w:rPr>
        <w:t xml:space="preserve">. </w:t>
      </w:r>
      <w:r w:rsidRPr="00FA6CEC">
        <w:rPr>
          <w:rFonts w:asciiTheme="minorHAnsi" w:eastAsia="Tahoma,Bold" w:hAnsiTheme="minorHAnsi" w:cstheme="minorHAnsi"/>
          <w:bCs/>
          <w:color w:val="000000" w:themeColor="text1"/>
          <w:sz w:val="22"/>
          <w:szCs w:val="22"/>
        </w:rPr>
        <w:t>oferujemy</w:t>
      </w:r>
      <w:r w:rsidR="00366D89" w:rsidRPr="00FA6CEC">
        <w:rPr>
          <w:rFonts w:asciiTheme="minorHAnsi" w:eastAsia="Tahoma,Bold" w:hAnsiTheme="minorHAnsi" w:cstheme="minorHAnsi"/>
          <w:bCs/>
          <w:color w:val="000000" w:themeColor="text1"/>
          <w:sz w:val="22"/>
          <w:szCs w:val="22"/>
        </w:rPr>
        <w:t xml:space="preserve"> wynagrodzenie  wg  poniższej tabeli</w:t>
      </w:r>
      <w:r w:rsidRPr="00FA6CEC">
        <w:rPr>
          <w:rFonts w:asciiTheme="minorHAnsi" w:eastAsia="Tahoma,Bold" w:hAnsiTheme="minorHAnsi" w:cstheme="minorHAnsi"/>
          <w:bCs/>
          <w:color w:val="000000" w:themeColor="text1"/>
          <w:sz w:val="22"/>
          <w:szCs w:val="22"/>
        </w:rPr>
        <w:t xml:space="preserve"> </w:t>
      </w:r>
      <w:r w:rsidR="00E461C7" w:rsidRPr="00FA6CEC">
        <w:rPr>
          <w:rFonts w:asciiTheme="minorHAnsi" w:eastAsia="Tahoma,Bold" w:hAnsiTheme="minorHAnsi" w:cstheme="minorHAnsi"/>
          <w:bCs/>
          <w:color w:val="000000" w:themeColor="text1"/>
          <w:sz w:val="22"/>
          <w:szCs w:val="22"/>
        </w:rPr>
        <w:t xml:space="preserve"> za </w:t>
      </w:r>
      <w:r w:rsidRPr="00FA6CEC">
        <w:rPr>
          <w:rFonts w:asciiTheme="minorHAnsi" w:eastAsia="Tahoma,Bold" w:hAnsiTheme="minorHAnsi" w:cstheme="minorHAnsi"/>
          <w:bCs/>
          <w:color w:val="000000" w:themeColor="text1"/>
          <w:sz w:val="22"/>
          <w:szCs w:val="22"/>
        </w:rPr>
        <w:t>:</w:t>
      </w:r>
    </w:p>
    <w:tbl>
      <w:tblPr>
        <w:tblW w:w="7791" w:type="dxa"/>
        <w:tblLayout w:type="fixed"/>
        <w:tblCellMar>
          <w:left w:w="70" w:type="dxa"/>
          <w:right w:w="70" w:type="dxa"/>
        </w:tblCellMar>
        <w:tblLook w:val="04A0" w:firstRow="1" w:lastRow="0" w:firstColumn="1" w:lastColumn="0" w:noHBand="0" w:noVBand="1"/>
      </w:tblPr>
      <w:tblGrid>
        <w:gridCol w:w="433"/>
        <w:gridCol w:w="3815"/>
        <w:gridCol w:w="850"/>
        <w:gridCol w:w="851"/>
        <w:gridCol w:w="850"/>
        <w:gridCol w:w="992"/>
      </w:tblGrid>
      <w:tr w:rsidR="00FA6CEC" w:rsidRPr="00FA6CEC" w14:paraId="29A31723" w14:textId="77777777" w:rsidTr="00BE082A">
        <w:trPr>
          <w:trHeight w:val="778"/>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3F7D" w14:textId="77777777" w:rsidR="00D27080" w:rsidRPr="00FA6CEC" w:rsidRDefault="00D27080" w:rsidP="00D40BE0">
            <w:pPr>
              <w:jc w:val="center"/>
              <w:rPr>
                <w:rFonts w:cs="Calibri"/>
                <w:b/>
                <w:bCs/>
                <w:color w:val="000000" w:themeColor="text1"/>
                <w:sz w:val="16"/>
                <w:szCs w:val="16"/>
              </w:rPr>
            </w:pPr>
            <w:r w:rsidRPr="00FA6CEC">
              <w:rPr>
                <w:rFonts w:cs="Calibri"/>
                <w:b/>
                <w:bCs/>
                <w:color w:val="000000" w:themeColor="text1"/>
                <w:sz w:val="16"/>
                <w:szCs w:val="16"/>
              </w:rPr>
              <w:t>Lp.</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6EBB" w14:textId="77777777" w:rsidR="00D27080" w:rsidRPr="00FA6CEC" w:rsidRDefault="00D27080" w:rsidP="00D40BE0">
            <w:pPr>
              <w:rPr>
                <w:rFonts w:cs="Calibri"/>
                <w:b/>
                <w:bCs/>
                <w:color w:val="000000" w:themeColor="text1"/>
                <w:sz w:val="16"/>
                <w:szCs w:val="16"/>
              </w:rPr>
            </w:pPr>
            <w:r w:rsidRPr="00FA6CEC">
              <w:rPr>
                <w:rFonts w:cs="Calibri"/>
                <w:b/>
                <w:bCs/>
                <w:color w:val="000000" w:themeColor="text1"/>
                <w:sz w:val="16"/>
                <w:szCs w:val="16"/>
              </w:rPr>
              <w:t>Pozycja rozliczeniowa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8F159" w14:textId="77777777" w:rsidR="00D27080" w:rsidRPr="00FA6CEC" w:rsidRDefault="00D27080" w:rsidP="00D40BE0">
            <w:pPr>
              <w:jc w:val="center"/>
              <w:rPr>
                <w:rFonts w:cs="Calibri"/>
                <w:b/>
                <w:bCs/>
                <w:color w:val="000000" w:themeColor="text1"/>
                <w:sz w:val="16"/>
                <w:szCs w:val="16"/>
              </w:rPr>
            </w:pPr>
            <w:r w:rsidRPr="00FA6CEC">
              <w:rPr>
                <w:rFonts w:cs="Calibri"/>
                <w:b/>
                <w:bCs/>
                <w:color w:val="000000" w:themeColor="text1"/>
                <w:sz w:val="16"/>
                <w:szCs w:val="16"/>
              </w:rPr>
              <w:t>Jednostka obmiaru</w:t>
            </w:r>
          </w:p>
        </w:tc>
        <w:tc>
          <w:tcPr>
            <w:tcW w:w="851" w:type="dxa"/>
            <w:tcBorders>
              <w:top w:val="single" w:sz="4" w:space="0" w:color="auto"/>
              <w:left w:val="single" w:sz="4" w:space="0" w:color="auto"/>
              <w:right w:val="single" w:sz="4" w:space="0" w:color="auto"/>
            </w:tcBorders>
            <w:vAlign w:val="center"/>
          </w:tcPr>
          <w:p w14:paraId="18BFAF03" w14:textId="5F84823F" w:rsidR="00D27080" w:rsidRPr="00FA6CEC" w:rsidRDefault="005A1210" w:rsidP="0092095F">
            <w:pPr>
              <w:jc w:val="center"/>
              <w:rPr>
                <w:rFonts w:cs="Calibri"/>
                <w:b/>
                <w:i/>
                <w:iCs/>
                <w:color w:val="000000" w:themeColor="text1"/>
                <w:sz w:val="16"/>
                <w:szCs w:val="16"/>
              </w:rPr>
            </w:pPr>
            <w:r w:rsidRPr="00FA6CEC">
              <w:rPr>
                <w:rFonts w:cs="Calibri"/>
                <w:b/>
                <w:i/>
                <w:iCs/>
                <w:color w:val="000000" w:themeColor="text1"/>
                <w:sz w:val="16"/>
                <w:szCs w:val="16"/>
              </w:rPr>
              <w:t>Szacowa</w:t>
            </w:r>
            <w:r w:rsidR="0092095F" w:rsidRPr="00FA6CEC">
              <w:rPr>
                <w:rFonts w:cs="Calibri"/>
                <w:b/>
                <w:i/>
                <w:iCs/>
                <w:color w:val="000000" w:themeColor="text1"/>
                <w:sz w:val="16"/>
                <w:szCs w:val="16"/>
              </w:rPr>
              <w:t>na  ilość</w:t>
            </w:r>
          </w:p>
        </w:tc>
        <w:tc>
          <w:tcPr>
            <w:tcW w:w="85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A9CB1A" w14:textId="77777777" w:rsidR="00D27080" w:rsidRPr="00FA6CEC" w:rsidRDefault="00D27080" w:rsidP="00D40BE0">
            <w:pPr>
              <w:jc w:val="center"/>
              <w:rPr>
                <w:rFonts w:cs="Calibri"/>
                <w:b/>
                <w:i/>
                <w:iCs/>
                <w:color w:val="000000" w:themeColor="text1"/>
                <w:sz w:val="16"/>
                <w:szCs w:val="16"/>
              </w:rPr>
            </w:pPr>
            <w:r w:rsidRPr="00FA6CEC">
              <w:rPr>
                <w:rFonts w:cs="Calibri"/>
                <w:b/>
                <w:i/>
                <w:iCs/>
                <w:color w:val="000000" w:themeColor="text1"/>
                <w:sz w:val="16"/>
                <w:szCs w:val="16"/>
              </w:rPr>
              <w:t>cena jedn.</w:t>
            </w:r>
          </w:p>
        </w:tc>
        <w:tc>
          <w:tcPr>
            <w:tcW w:w="992" w:type="dxa"/>
            <w:tcBorders>
              <w:top w:val="single" w:sz="4" w:space="0" w:color="auto"/>
              <w:left w:val="single" w:sz="4" w:space="0" w:color="auto"/>
              <w:bottom w:val="single" w:sz="4" w:space="0" w:color="000000"/>
              <w:right w:val="single" w:sz="4" w:space="0" w:color="auto"/>
            </w:tcBorders>
            <w:vAlign w:val="center"/>
          </w:tcPr>
          <w:p w14:paraId="68E16315" w14:textId="77777777" w:rsidR="00D27080" w:rsidRPr="00FA6CEC" w:rsidRDefault="00D27080" w:rsidP="00D40BE0">
            <w:pPr>
              <w:jc w:val="center"/>
              <w:rPr>
                <w:rFonts w:cs="Calibri"/>
                <w:b/>
                <w:i/>
                <w:iCs/>
                <w:color w:val="000000" w:themeColor="text1"/>
                <w:sz w:val="16"/>
                <w:szCs w:val="16"/>
              </w:rPr>
            </w:pPr>
            <w:r w:rsidRPr="00FA6CEC">
              <w:rPr>
                <w:rFonts w:cs="Calibri"/>
                <w:b/>
                <w:i/>
                <w:iCs/>
                <w:color w:val="000000" w:themeColor="text1"/>
                <w:sz w:val="16"/>
                <w:szCs w:val="16"/>
              </w:rPr>
              <w:t>Wartość</w:t>
            </w:r>
          </w:p>
        </w:tc>
      </w:tr>
      <w:tr w:rsidR="00FA6CEC" w:rsidRPr="00FA6CEC" w14:paraId="5FB0C717"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70BB72E0"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w:t>
            </w:r>
          </w:p>
        </w:tc>
        <w:tc>
          <w:tcPr>
            <w:tcW w:w="3815" w:type="dxa"/>
            <w:tcBorders>
              <w:top w:val="nil"/>
              <w:left w:val="nil"/>
              <w:bottom w:val="single" w:sz="4" w:space="0" w:color="auto"/>
              <w:right w:val="single" w:sz="4" w:space="0" w:color="auto"/>
            </w:tcBorders>
            <w:shd w:val="clear" w:color="auto" w:fill="auto"/>
            <w:noWrap/>
            <w:vAlign w:val="bottom"/>
            <w:hideMark/>
          </w:tcPr>
          <w:p w14:paraId="6233016C"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Odkucie słabego betonu, głuchej i popękanej otuliny</w:t>
            </w:r>
          </w:p>
        </w:tc>
        <w:tc>
          <w:tcPr>
            <w:tcW w:w="850" w:type="dxa"/>
            <w:tcBorders>
              <w:top w:val="nil"/>
              <w:left w:val="nil"/>
              <w:bottom w:val="single" w:sz="4" w:space="0" w:color="auto"/>
              <w:right w:val="single" w:sz="4" w:space="0" w:color="auto"/>
            </w:tcBorders>
            <w:shd w:val="clear" w:color="auto" w:fill="auto"/>
            <w:noWrap/>
            <w:vAlign w:val="bottom"/>
            <w:hideMark/>
          </w:tcPr>
          <w:p w14:paraId="59CA646C"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447B7B6B" w14:textId="482EBF4D"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800,00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03A9F32"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73FA2D82" w14:textId="77777777" w:rsidR="005A1210" w:rsidRPr="00FA6CEC" w:rsidRDefault="005A1210" w:rsidP="005A1210">
            <w:pPr>
              <w:jc w:val="right"/>
              <w:rPr>
                <w:rFonts w:cs="Calibri"/>
                <w:color w:val="000000" w:themeColor="text1"/>
                <w:sz w:val="16"/>
                <w:szCs w:val="16"/>
              </w:rPr>
            </w:pPr>
          </w:p>
        </w:tc>
      </w:tr>
      <w:tr w:rsidR="00FA6CEC" w:rsidRPr="00FA6CEC" w14:paraId="677A6079"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1BD2A8BB"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2.</w:t>
            </w:r>
          </w:p>
        </w:tc>
        <w:tc>
          <w:tcPr>
            <w:tcW w:w="3815" w:type="dxa"/>
            <w:tcBorders>
              <w:top w:val="nil"/>
              <w:left w:val="nil"/>
              <w:bottom w:val="single" w:sz="4" w:space="0" w:color="auto"/>
              <w:right w:val="single" w:sz="4" w:space="0" w:color="auto"/>
            </w:tcBorders>
            <w:shd w:val="clear" w:color="auto" w:fill="auto"/>
            <w:noWrap/>
            <w:vAlign w:val="bottom"/>
            <w:hideMark/>
          </w:tcPr>
          <w:p w14:paraId="7B9FCC92"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 xml:space="preserve">Wykucie prętów zbrojeniowych </w:t>
            </w:r>
          </w:p>
        </w:tc>
        <w:tc>
          <w:tcPr>
            <w:tcW w:w="850" w:type="dxa"/>
            <w:tcBorders>
              <w:top w:val="nil"/>
              <w:left w:val="nil"/>
              <w:bottom w:val="single" w:sz="4" w:space="0" w:color="auto"/>
              <w:right w:val="single" w:sz="4" w:space="0" w:color="auto"/>
            </w:tcBorders>
            <w:shd w:val="clear" w:color="auto" w:fill="auto"/>
            <w:noWrap/>
            <w:vAlign w:val="bottom"/>
            <w:hideMark/>
          </w:tcPr>
          <w:p w14:paraId="3C77F78C"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mb</w:t>
            </w:r>
          </w:p>
        </w:tc>
        <w:tc>
          <w:tcPr>
            <w:tcW w:w="851" w:type="dxa"/>
            <w:tcBorders>
              <w:top w:val="single" w:sz="4" w:space="0" w:color="auto"/>
              <w:left w:val="nil"/>
              <w:bottom w:val="single" w:sz="4" w:space="0" w:color="auto"/>
              <w:right w:val="single" w:sz="4" w:space="0" w:color="auto"/>
            </w:tcBorders>
            <w:vAlign w:val="bottom"/>
          </w:tcPr>
          <w:p w14:paraId="61608F19" w14:textId="446DD8B8"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5600,00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05E98BC"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5816384A" w14:textId="77777777" w:rsidR="005A1210" w:rsidRPr="00FA6CEC" w:rsidRDefault="005A1210" w:rsidP="005A1210">
            <w:pPr>
              <w:jc w:val="right"/>
              <w:rPr>
                <w:rFonts w:cs="Calibri"/>
                <w:color w:val="000000" w:themeColor="text1"/>
                <w:sz w:val="16"/>
                <w:szCs w:val="16"/>
              </w:rPr>
            </w:pPr>
          </w:p>
        </w:tc>
      </w:tr>
      <w:tr w:rsidR="00FA6CEC" w:rsidRPr="00FA6CEC" w14:paraId="03525C36"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5CD3E9E2"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3.</w:t>
            </w:r>
          </w:p>
        </w:tc>
        <w:tc>
          <w:tcPr>
            <w:tcW w:w="3815" w:type="dxa"/>
            <w:tcBorders>
              <w:top w:val="nil"/>
              <w:left w:val="nil"/>
              <w:bottom w:val="single" w:sz="4" w:space="0" w:color="auto"/>
              <w:right w:val="single" w:sz="4" w:space="0" w:color="auto"/>
            </w:tcBorders>
            <w:shd w:val="clear" w:color="auto" w:fill="auto"/>
            <w:noWrap/>
            <w:vAlign w:val="bottom"/>
            <w:hideMark/>
          </w:tcPr>
          <w:p w14:paraId="48C05A7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 xml:space="preserve">Wykucie z betonu drobnych elementów </w:t>
            </w:r>
          </w:p>
        </w:tc>
        <w:tc>
          <w:tcPr>
            <w:tcW w:w="850" w:type="dxa"/>
            <w:tcBorders>
              <w:top w:val="nil"/>
              <w:left w:val="nil"/>
              <w:bottom w:val="single" w:sz="4" w:space="0" w:color="auto"/>
              <w:right w:val="single" w:sz="4" w:space="0" w:color="auto"/>
            </w:tcBorders>
            <w:shd w:val="clear" w:color="auto" w:fill="auto"/>
            <w:noWrap/>
            <w:vAlign w:val="bottom"/>
            <w:hideMark/>
          </w:tcPr>
          <w:p w14:paraId="165B7F7E"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szt.</w:t>
            </w:r>
          </w:p>
        </w:tc>
        <w:tc>
          <w:tcPr>
            <w:tcW w:w="851" w:type="dxa"/>
            <w:tcBorders>
              <w:top w:val="single" w:sz="4" w:space="0" w:color="auto"/>
              <w:left w:val="nil"/>
              <w:bottom w:val="single" w:sz="4" w:space="0" w:color="auto"/>
              <w:right w:val="single" w:sz="4" w:space="0" w:color="auto"/>
            </w:tcBorders>
            <w:vAlign w:val="bottom"/>
          </w:tcPr>
          <w:p w14:paraId="4F36CCB4" w14:textId="451FEC53"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1000,00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457FD9F"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3EA96346" w14:textId="77777777" w:rsidR="005A1210" w:rsidRPr="00FA6CEC" w:rsidRDefault="005A1210" w:rsidP="005A1210">
            <w:pPr>
              <w:jc w:val="right"/>
              <w:rPr>
                <w:rFonts w:cs="Calibri"/>
                <w:color w:val="000000" w:themeColor="text1"/>
                <w:sz w:val="16"/>
                <w:szCs w:val="16"/>
              </w:rPr>
            </w:pPr>
          </w:p>
        </w:tc>
      </w:tr>
      <w:tr w:rsidR="00FA6CEC" w:rsidRPr="00FA6CEC" w14:paraId="58567218"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09A826B0"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4.</w:t>
            </w:r>
          </w:p>
        </w:tc>
        <w:tc>
          <w:tcPr>
            <w:tcW w:w="3815" w:type="dxa"/>
            <w:tcBorders>
              <w:top w:val="nil"/>
              <w:left w:val="nil"/>
              <w:bottom w:val="single" w:sz="4" w:space="0" w:color="auto"/>
              <w:right w:val="single" w:sz="4" w:space="0" w:color="auto"/>
            </w:tcBorders>
            <w:shd w:val="clear" w:color="auto" w:fill="auto"/>
            <w:noWrap/>
            <w:vAlign w:val="bottom"/>
            <w:hideMark/>
          </w:tcPr>
          <w:p w14:paraId="12E0E1B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Oczyszczenie chemicznie zaolejonych powierzchni</w:t>
            </w:r>
          </w:p>
        </w:tc>
        <w:tc>
          <w:tcPr>
            <w:tcW w:w="850" w:type="dxa"/>
            <w:tcBorders>
              <w:top w:val="nil"/>
              <w:left w:val="nil"/>
              <w:bottom w:val="single" w:sz="4" w:space="0" w:color="auto"/>
              <w:right w:val="single" w:sz="4" w:space="0" w:color="auto"/>
            </w:tcBorders>
            <w:shd w:val="clear" w:color="auto" w:fill="auto"/>
            <w:noWrap/>
            <w:vAlign w:val="bottom"/>
            <w:hideMark/>
          </w:tcPr>
          <w:p w14:paraId="584007A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2B728EFD" w14:textId="74BA120D"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300,00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4E43EB3"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23463B1C" w14:textId="77777777" w:rsidR="005A1210" w:rsidRPr="00FA6CEC" w:rsidRDefault="005A1210" w:rsidP="005A1210">
            <w:pPr>
              <w:jc w:val="right"/>
              <w:rPr>
                <w:rFonts w:cs="Calibri"/>
                <w:color w:val="000000" w:themeColor="text1"/>
                <w:sz w:val="16"/>
                <w:szCs w:val="16"/>
              </w:rPr>
            </w:pPr>
          </w:p>
        </w:tc>
      </w:tr>
      <w:tr w:rsidR="00FA6CEC" w:rsidRPr="00FA6CEC" w14:paraId="6134CFCD"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0763E32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5.</w:t>
            </w:r>
          </w:p>
        </w:tc>
        <w:tc>
          <w:tcPr>
            <w:tcW w:w="3815" w:type="dxa"/>
            <w:tcBorders>
              <w:top w:val="nil"/>
              <w:left w:val="nil"/>
              <w:bottom w:val="single" w:sz="4" w:space="0" w:color="auto"/>
              <w:right w:val="single" w:sz="4" w:space="0" w:color="auto"/>
            </w:tcBorders>
            <w:shd w:val="clear" w:color="auto" w:fill="auto"/>
            <w:noWrap/>
            <w:vAlign w:val="bottom"/>
            <w:hideMark/>
          </w:tcPr>
          <w:p w14:paraId="1E0E203E"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 xml:space="preserve">Czyszczenie strumieniowo ścierne betonu i zbrojenia </w:t>
            </w:r>
          </w:p>
        </w:tc>
        <w:tc>
          <w:tcPr>
            <w:tcW w:w="850" w:type="dxa"/>
            <w:tcBorders>
              <w:top w:val="nil"/>
              <w:left w:val="nil"/>
              <w:bottom w:val="single" w:sz="4" w:space="0" w:color="auto"/>
              <w:right w:val="single" w:sz="4" w:space="0" w:color="auto"/>
            </w:tcBorders>
            <w:shd w:val="clear" w:color="auto" w:fill="auto"/>
            <w:noWrap/>
            <w:hideMark/>
          </w:tcPr>
          <w:p w14:paraId="1EF7B28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1F88D43D" w14:textId="21537E20"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1080,00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F42F0EA"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26212929" w14:textId="77777777" w:rsidR="005A1210" w:rsidRPr="00FA6CEC" w:rsidRDefault="005A1210" w:rsidP="005A1210">
            <w:pPr>
              <w:jc w:val="right"/>
              <w:rPr>
                <w:rFonts w:cs="Calibri"/>
                <w:color w:val="000000" w:themeColor="text1"/>
                <w:sz w:val="16"/>
                <w:szCs w:val="16"/>
              </w:rPr>
            </w:pPr>
          </w:p>
        </w:tc>
      </w:tr>
      <w:tr w:rsidR="00FA6CEC" w:rsidRPr="00FA6CEC" w14:paraId="2144325C"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4214D75F"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6.</w:t>
            </w:r>
          </w:p>
        </w:tc>
        <w:tc>
          <w:tcPr>
            <w:tcW w:w="3815" w:type="dxa"/>
            <w:tcBorders>
              <w:top w:val="nil"/>
              <w:left w:val="nil"/>
              <w:bottom w:val="single" w:sz="4" w:space="0" w:color="auto"/>
              <w:right w:val="single" w:sz="4" w:space="0" w:color="auto"/>
            </w:tcBorders>
            <w:shd w:val="clear" w:color="auto" w:fill="auto"/>
            <w:noWrap/>
            <w:vAlign w:val="bottom"/>
            <w:hideMark/>
          </w:tcPr>
          <w:p w14:paraId="34972091"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Zabezpieczenie antykorozyjne zbrojenia</w:t>
            </w:r>
          </w:p>
        </w:tc>
        <w:tc>
          <w:tcPr>
            <w:tcW w:w="850" w:type="dxa"/>
            <w:tcBorders>
              <w:top w:val="nil"/>
              <w:left w:val="nil"/>
              <w:bottom w:val="single" w:sz="4" w:space="0" w:color="auto"/>
              <w:right w:val="single" w:sz="4" w:space="0" w:color="auto"/>
            </w:tcBorders>
            <w:shd w:val="clear" w:color="auto" w:fill="auto"/>
            <w:noWrap/>
            <w:hideMark/>
          </w:tcPr>
          <w:p w14:paraId="24C93857"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mb</w:t>
            </w:r>
          </w:p>
        </w:tc>
        <w:tc>
          <w:tcPr>
            <w:tcW w:w="851" w:type="dxa"/>
            <w:tcBorders>
              <w:top w:val="single" w:sz="4" w:space="0" w:color="auto"/>
              <w:left w:val="nil"/>
              <w:bottom w:val="single" w:sz="4" w:space="0" w:color="auto"/>
              <w:right w:val="single" w:sz="4" w:space="0" w:color="auto"/>
            </w:tcBorders>
            <w:vAlign w:val="bottom"/>
          </w:tcPr>
          <w:p w14:paraId="56831707" w14:textId="1B1A5FC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5600,00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E1754EF"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60225C85" w14:textId="77777777" w:rsidR="005A1210" w:rsidRPr="00FA6CEC" w:rsidRDefault="005A1210" w:rsidP="005A1210">
            <w:pPr>
              <w:jc w:val="right"/>
              <w:rPr>
                <w:rFonts w:cs="Calibri"/>
                <w:color w:val="000000" w:themeColor="text1"/>
                <w:sz w:val="16"/>
                <w:szCs w:val="16"/>
              </w:rPr>
            </w:pPr>
          </w:p>
        </w:tc>
      </w:tr>
      <w:tr w:rsidR="00FA6CEC" w:rsidRPr="00FA6CEC" w14:paraId="132E5647"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504CB74E"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7.</w:t>
            </w:r>
          </w:p>
        </w:tc>
        <w:tc>
          <w:tcPr>
            <w:tcW w:w="3815" w:type="dxa"/>
            <w:tcBorders>
              <w:top w:val="nil"/>
              <w:left w:val="nil"/>
              <w:bottom w:val="single" w:sz="4" w:space="0" w:color="auto"/>
              <w:right w:val="single" w:sz="4" w:space="0" w:color="auto"/>
            </w:tcBorders>
            <w:shd w:val="clear" w:color="auto" w:fill="auto"/>
            <w:noWrap/>
            <w:vAlign w:val="bottom"/>
            <w:hideMark/>
          </w:tcPr>
          <w:p w14:paraId="2A211AE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Wykonanie warstwy szczepnej pod zaprawy naprawcze</w:t>
            </w:r>
          </w:p>
        </w:tc>
        <w:tc>
          <w:tcPr>
            <w:tcW w:w="850" w:type="dxa"/>
            <w:tcBorders>
              <w:top w:val="nil"/>
              <w:left w:val="nil"/>
              <w:bottom w:val="single" w:sz="4" w:space="0" w:color="auto"/>
              <w:right w:val="single" w:sz="4" w:space="0" w:color="auto"/>
            </w:tcBorders>
            <w:shd w:val="clear" w:color="auto" w:fill="auto"/>
            <w:noWrap/>
            <w:hideMark/>
          </w:tcPr>
          <w:p w14:paraId="5311FB84"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73EACA7F" w14:textId="5DD91A13"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2400,00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1675849"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44B29C98" w14:textId="77777777" w:rsidR="005A1210" w:rsidRPr="00FA6CEC" w:rsidRDefault="005A1210" w:rsidP="005A1210">
            <w:pPr>
              <w:jc w:val="right"/>
              <w:rPr>
                <w:rFonts w:cs="Calibri"/>
                <w:color w:val="000000" w:themeColor="text1"/>
                <w:sz w:val="16"/>
                <w:szCs w:val="16"/>
              </w:rPr>
            </w:pPr>
          </w:p>
        </w:tc>
      </w:tr>
      <w:tr w:rsidR="00FA6CEC" w:rsidRPr="00FA6CEC" w14:paraId="358C362E"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73B09A36"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8.</w:t>
            </w:r>
          </w:p>
        </w:tc>
        <w:tc>
          <w:tcPr>
            <w:tcW w:w="3815" w:type="dxa"/>
            <w:tcBorders>
              <w:top w:val="nil"/>
              <w:left w:val="nil"/>
              <w:bottom w:val="single" w:sz="4" w:space="0" w:color="auto"/>
              <w:right w:val="single" w:sz="4" w:space="0" w:color="auto"/>
            </w:tcBorders>
            <w:shd w:val="clear" w:color="auto" w:fill="auto"/>
            <w:noWrap/>
            <w:vAlign w:val="bottom"/>
            <w:hideMark/>
          </w:tcPr>
          <w:p w14:paraId="59190134"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Wypełnienie ubytków do 100 mm (ściany i sufity)</w:t>
            </w:r>
          </w:p>
        </w:tc>
        <w:tc>
          <w:tcPr>
            <w:tcW w:w="850" w:type="dxa"/>
            <w:tcBorders>
              <w:top w:val="nil"/>
              <w:left w:val="nil"/>
              <w:bottom w:val="single" w:sz="4" w:space="0" w:color="auto"/>
              <w:right w:val="single" w:sz="4" w:space="0" w:color="auto"/>
            </w:tcBorders>
            <w:shd w:val="clear" w:color="auto" w:fill="auto"/>
            <w:noWrap/>
            <w:hideMark/>
          </w:tcPr>
          <w:p w14:paraId="2F4FFDD6"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m2/cm</w:t>
            </w:r>
          </w:p>
        </w:tc>
        <w:tc>
          <w:tcPr>
            <w:tcW w:w="851" w:type="dxa"/>
            <w:tcBorders>
              <w:top w:val="single" w:sz="4" w:space="0" w:color="auto"/>
              <w:left w:val="nil"/>
              <w:bottom w:val="single" w:sz="4" w:space="0" w:color="auto"/>
              <w:right w:val="single" w:sz="4" w:space="0" w:color="auto"/>
            </w:tcBorders>
            <w:vAlign w:val="bottom"/>
          </w:tcPr>
          <w:p w14:paraId="2AC9BB55" w14:textId="6CCA415D"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2000,00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247563"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49B811B5" w14:textId="77777777" w:rsidR="005A1210" w:rsidRPr="00FA6CEC" w:rsidRDefault="005A1210" w:rsidP="005A1210">
            <w:pPr>
              <w:jc w:val="right"/>
              <w:rPr>
                <w:rFonts w:cs="Calibri"/>
                <w:color w:val="000000" w:themeColor="text1"/>
                <w:sz w:val="16"/>
                <w:szCs w:val="16"/>
              </w:rPr>
            </w:pPr>
          </w:p>
        </w:tc>
      </w:tr>
      <w:tr w:rsidR="00FA6CEC" w:rsidRPr="00FA6CEC" w14:paraId="0D5E09A6"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5F074BFD"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9.</w:t>
            </w:r>
          </w:p>
        </w:tc>
        <w:tc>
          <w:tcPr>
            <w:tcW w:w="3815" w:type="dxa"/>
            <w:tcBorders>
              <w:top w:val="nil"/>
              <w:left w:val="nil"/>
              <w:bottom w:val="single" w:sz="4" w:space="0" w:color="auto"/>
              <w:right w:val="single" w:sz="4" w:space="0" w:color="auto"/>
            </w:tcBorders>
            <w:shd w:val="clear" w:color="auto" w:fill="auto"/>
            <w:noWrap/>
            <w:vAlign w:val="bottom"/>
            <w:hideMark/>
          </w:tcPr>
          <w:p w14:paraId="35FB1B7A"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Wypełnienie ubytków od 2 do 10 mm  (ściany i sufity)</w:t>
            </w:r>
          </w:p>
        </w:tc>
        <w:tc>
          <w:tcPr>
            <w:tcW w:w="850" w:type="dxa"/>
            <w:tcBorders>
              <w:top w:val="nil"/>
              <w:left w:val="nil"/>
              <w:bottom w:val="single" w:sz="4" w:space="0" w:color="auto"/>
              <w:right w:val="single" w:sz="4" w:space="0" w:color="auto"/>
            </w:tcBorders>
            <w:shd w:val="clear" w:color="auto" w:fill="auto"/>
            <w:noWrap/>
            <w:hideMark/>
          </w:tcPr>
          <w:p w14:paraId="7D59E6BE"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m2/mm</w:t>
            </w:r>
          </w:p>
        </w:tc>
        <w:tc>
          <w:tcPr>
            <w:tcW w:w="851" w:type="dxa"/>
            <w:tcBorders>
              <w:top w:val="single" w:sz="4" w:space="0" w:color="auto"/>
              <w:left w:val="nil"/>
              <w:bottom w:val="single" w:sz="4" w:space="0" w:color="auto"/>
              <w:right w:val="single" w:sz="4" w:space="0" w:color="auto"/>
            </w:tcBorders>
            <w:vAlign w:val="bottom"/>
          </w:tcPr>
          <w:p w14:paraId="7CF5F58A" w14:textId="263A6D4B"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4000,00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D9AC58"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73B54D29" w14:textId="77777777" w:rsidR="005A1210" w:rsidRPr="00FA6CEC" w:rsidRDefault="005A1210" w:rsidP="005A1210">
            <w:pPr>
              <w:jc w:val="right"/>
              <w:rPr>
                <w:rFonts w:cs="Calibri"/>
                <w:color w:val="000000" w:themeColor="text1"/>
                <w:sz w:val="16"/>
                <w:szCs w:val="16"/>
              </w:rPr>
            </w:pPr>
          </w:p>
        </w:tc>
      </w:tr>
      <w:tr w:rsidR="00FA6CEC" w:rsidRPr="00FA6CEC" w14:paraId="14B503F9"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6BA4D123"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10.</w:t>
            </w:r>
          </w:p>
        </w:tc>
        <w:tc>
          <w:tcPr>
            <w:tcW w:w="3815" w:type="dxa"/>
            <w:tcBorders>
              <w:top w:val="nil"/>
              <w:left w:val="nil"/>
              <w:bottom w:val="single" w:sz="4" w:space="0" w:color="auto"/>
              <w:right w:val="single" w:sz="4" w:space="0" w:color="auto"/>
            </w:tcBorders>
            <w:shd w:val="clear" w:color="auto" w:fill="auto"/>
            <w:noWrap/>
            <w:vAlign w:val="bottom"/>
            <w:hideMark/>
          </w:tcPr>
          <w:p w14:paraId="2CF80F85"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Wypełnienie ubytków od 10 do 40 mm posadzki</w:t>
            </w:r>
          </w:p>
        </w:tc>
        <w:tc>
          <w:tcPr>
            <w:tcW w:w="850" w:type="dxa"/>
            <w:tcBorders>
              <w:top w:val="nil"/>
              <w:left w:val="nil"/>
              <w:bottom w:val="single" w:sz="4" w:space="0" w:color="auto"/>
              <w:right w:val="single" w:sz="4" w:space="0" w:color="auto"/>
            </w:tcBorders>
            <w:shd w:val="clear" w:color="auto" w:fill="auto"/>
            <w:noWrap/>
            <w:hideMark/>
          </w:tcPr>
          <w:p w14:paraId="4378390F"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m2/cm</w:t>
            </w:r>
          </w:p>
        </w:tc>
        <w:tc>
          <w:tcPr>
            <w:tcW w:w="851" w:type="dxa"/>
            <w:tcBorders>
              <w:top w:val="single" w:sz="4" w:space="0" w:color="auto"/>
              <w:left w:val="nil"/>
              <w:bottom w:val="single" w:sz="4" w:space="0" w:color="auto"/>
              <w:right w:val="single" w:sz="4" w:space="0" w:color="auto"/>
            </w:tcBorders>
            <w:vAlign w:val="bottom"/>
          </w:tcPr>
          <w:p w14:paraId="7631C2D2" w14:textId="2A7FAE4A"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84,00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E0BF257"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5B5CDDC7" w14:textId="77777777" w:rsidR="005A1210" w:rsidRPr="00FA6CEC" w:rsidRDefault="005A1210" w:rsidP="005A1210">
            <w:pPr>
              <w:jc w:val="right"/>
              <w:rPr>
                <w:rFonts w:cs="Calibri"/>
                <w:color w:val="000000" w:themeColor="text1"/>
                <w:sz w:val="16"/>
                <w:szCs w:val="16"/>
              </w:rPr>
            </w:pPr>
          </w:p>
        </w:tc>
      </w:tr>
      <w:tr w:rsidR="00FA6CEC" w:rsidRPr="00FA6CEC" w14:paraId="7C2E5D56"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7F66116A"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11.</w:t>
            </w:r>
          </w:p>
        </w:tc>
        <w:tc>
          <w:tcPr>
            <w:tcW w:w="3815" w:type="dxa"/>
            <w:tcBorders>
              <w:top w:val="nil"/>
              <w:left w:val="nil"/>
              <w:bottom w:val="single" w:sz="4" w:space="0" w:color="auto"/>
              <w:right w:val="single" w:sz="4" w:space="0" w:color="auto"/>
            </w:tcBorders>
            <w:shd w:val="clear" w:color="auto" w:fill="auto"/>
            <w:noWrap/>
            <w:vAlign w:val="bottom"/>
            <w:hideMark/>
          </w:tcPr>
          <w:p w14:paraId="09B704ED"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Wypełnienie ubytków od 30 do 100 mm posadzki</w:t>
            </w:r>
          </w:p>
        </w:tc>
        <w:tc>
          <w:tcPr>
            <w:tcW w:w="850" w:type="dxa"/>
            <w:tcBorders>
              <w:top w:val="nil"/>
              <w:left w:val="nil"/>
              <w:bottom w:val="single" w:sz="4" w:space="0" w:color="auto"/>
              <w:right w:val="single" w:sz="4" w:space="0" w:color="auto"/>
            </w:tcBorders>
            <w:shd w:val="clear" w:color="auto" w:fill="auto"/>
            <w:noWrap/>
            <w:hideMark/>
          </w:tcPr>
          <w:p w14:paraId="4D449D7D"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m2/cm</w:t>
            </w:r>
          </w:p>
        </w:tc>
        <w:tc>
          <w:tcPr>
            <w:tcW w:w="851" w:type="dxa"/>
            <w:tcBorders>
              <w:top w:val="single" w:sz="4" w:space="0" w:color="auto"/>
              <w:left w:val="nil"/>
              <w:bottom w:val="single" w:sz="4" w:space="0" w:color="auto"/>
              <w:right w:val="single" w:sz="4" w:space="0" w:color="auto"/>
            </w:tcBorders>
            <w:vAlign w:val="bottom"/>
          </w:tcPr>
          <w:p w14:paraId="5C5A9063" w14:textId="7F4E10C4"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196,00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6206DA"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60AD8759" w14:textId="77777777" w:rsidR="005A1210" w:rsidRPr="00FA6CEC" w:rsidRDefault="005A1210" w:rsidP="005A1210">
            <w:pPr>
              <w:jc w:val="right"/>
              <w:rPr>
                <w:rFonts w:cs="Calibri"/>
                <w:color w:val="000000" w:themeColor="text1"/>
                <w:sz w:val="16"/>
                <w:szCs w:val="16"/>
              </w:rPr>
            </w:pPr>
          </w:p>
        </w:tc>
      </w:tr>
      <w:tr w:rsidR="00FA6CEC" w:rsidRPr="00FA6CEC" w14:paraId="34B626C4"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19BF9DB0"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12.</w:t>
            </w:r>
          </w:p>
        </w:tc>
        <w:tc>
          <w:tcPr>
            <w:tcW w:w="3815" w:type="dxa"/>
            <w:tcBorders>
              <w:top w:val="nil"/>
              <w:left w:val="nil"/>
              <w:bottom w:val="single" w:sz="4" w:space="0" w:color="auto"/>
              <w:right w:val="single" w:sz="4" w:space="0" w:color="auto"/>
            </w:tcBorders>
            <w:shd w:val="clear" w:color="auto" w:fill="auto"/>
            <w:noWrap/>
            <w:vAlign w:val="bottom"/>
            <w:hideMark/>
          </w:tcPr>
          <w:p w14:paraId="67111CB6"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Naniesienie powłoki gruntującej pod powłoki malarskie (ściany i sufity)</w:t>
            </w:r>
          </w:p>
        </w:tc>
        <w:tc>
          <w:tcPr>
            <w:tcW w:w="850" w:type="dxa"/>
            <w:tcBorders>
              <w:top w:val="nil"/>
              <w:left w:val="nil"/>
              <w:bottom w:val="single" w:sz="4" w:space="0" w:color="auto"/>
              <w:right w:val="single" w:sz="4" w:space="0" w:color="auto"/>
            </w:tcBorders>
            <w:shd w:val="clear" w:color="auto" w:fill="auto"/>
            <w:noWrap/>
            <w:hideMark/>
          </w:tcPr>
          <w:p w14:paraId="16875FAA"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626DC5A9" w14:textId="70E61EC5"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860,00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44DA7C"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747E84B6" w14:textId="77777777" w:rsidR="005A1210" w:rsidRPr="00FA6CEC" w:rsidRDefault="005A1210" w:rsidP="005A1210">
            <w:pPr>
              <w:jc w:val="right"/>
              <w:rPr>
                <w:rFonts w:cs="Calibri"/>
                <w:color w:val="000000" w:themeColor="text1"/>
                <w:sz w:val="16"/>
                <w:szCs w:val="16"/>
              </w:rPr>
            </w:pPr>
          </w:p>
        </w:tc>
      </w:tr>
      <w:tr w:rsidR="00FA6CEC" w:rsidRPr="00FA6CEC" w14:paraId="265CC7B7" w14:textId="77777777" w:rsidTr="00BE082A">
        <w:trPr>
          <w:trHeight w:val="301"/>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EF5D"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13.</w:t>
            </w:r>
          </w:p>
        </w:tc>
        <w:tc>
          <w:tcPr>
            <w:tcW w:w="3815" w:type="dxa"/>
            <w:tcBorders>
              <w:top w:val="single" w:sz="4" w:space="0" w:color="auto"/>
              <w:left w:val="nil"/>
              <w:bottom w:val="single" w:sz="4" w:space="0" w:color="auto"/>
              <w:right w:val="single" w:sz="4" w:space="0" w:color="auto"/>
            </w:tcBorders>
            <w:shd w:val="clear" w:color="auto" w:fill="auto"/>
            <w:noWrap/>
            <w:vAlign w:val="bottom"/>
            <w:hideMark/>
          </w:tcPr>
          <w:p w14:paraId="7160AB8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Naniesienie 2x powłoki malarskiej (ściany i sufity)</w:t>
            </w:r>
          </w:p>
        </w:tc>
        <w:tc>
          <w:tcPr>
            <w:tcW w:w="850" w:type="dxa"/>
            <w:tcBorders>
              <w:top w:val="single" w:sz="4" w:space="0" w:color="auto"/>
              <w:left w:val="nil"/>
              <w:bottom w:val="single" w:sz="4" w:space="0" w:color="auto"/>
              <w:right w:val="single" w:sz="4" w:space="0" w:color="auto"/>
            </w:tcBorders>
            <w:shd w:val="clear" w:color="auto" w:fill="auto"/>
            <w:noWrap/>
            <w:hideMark/>
          </w:tcPr>
          <w:p w14:paraId="24A17E10"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626DF6D0" w14:textId="4737573D"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860,00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82F3"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single" w:sz="4" w:space="0" w:color="auto"/>
              <w:left w:val="single" w:sz="4" w:space="0" w:color="auto"/>
              <w:bottom w:val="single" w:sz="4" w:space="0" w:color="auto"/>
              <w:right w:val="single" w:sz="4" w:space="0" w:color="auto"/>
            </w:tcBorders>
          </w:tcPr>
          <w:p w14:paraId="088661A6" w14:textId="77777777" w:rsidR="005A1210" w:rsidRPr="00FA6CEC" w:rsidRDefault="005A1210" w:rsidP="005A1210">
            <w:pPr>
              <w:jc w:val="right"/>
              <w:rPr>
                <w:rFonts w:cs="Calibri"/>
                <w:color w:val="000000" w:themeColor="text1"/>
                <w:sz w:val="16"/>
                <w:szCs w:val="16"/>
              </w:rPr>
            </w:pPr>
          </w:p>
        </w:tc>
      </w:tr>
      <w:tr w:rsidR="00FA6CEC" w:rsidRPr="00FA6CEC" w14:paraId="721F1DE6"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506689FA"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14.</w:t>
            </w:r>
          </w:p>
        </w:tc>
        <w:tc>
          <w:tcPr>
            <w:tcW w:w="3815" w:type="dxa"/>
            <w:tcBorders>
              <w:top w:val="nil"/>
              <w:left w:val="nil"/>
              <w:bottom w:val="single" w:sz="4" w:space="0" w:color="auto"/>
              <w:right w:val="single" w:sz="4" w:space="0" w:color="auto"/>
            </w:tcBorders>
            <w:shd w:val="clear" w:color="auto" w:fill="auto"/>
            <w:noWrap/>
            <w:vAlign w:val="bottom"/>
            <w:hideMark/>
          </w:tcPr>
          <w:p w14:paraId="08C81523"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Naniesienie powłoki gruntującej na posadzce</w:t>
            </w:r>
          </w:p>
        </w:tc>
        <w:tc>
          <w:tcPr>
            <w:tcW w:w="850" w:type="dxa"/>
            <w:tcBorders>
              <w:top w:val="nil"/>
              <w:left w:val="nil"/>
              <w:bottom w:val="single" w:sz="4" w:space="0" w:color="auto"/>
              <w:right w:val="single" w:sz="4" w:space="0" w:color="auto"/>
            </w:tcBorders>
            <w:shd w:val="clear" w:color="auto" w:fill="auto"/>
            <w:noWrap/>
            <w:hideMark/>
          </w:tcPr>
          <w:p w14:paraId="7EDFA6F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65156E54" w14:textId="311A99C0"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220,00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367EA3"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7FA4D8D3" w14:textId="77777777" w:rsidR="005A1210" w:rsidRPr="00FA6CEC" w:rsidRDefault="005A1210" w:rsidP="005A1210">
            <w:pPr>
              <w:jc w:val="right"/>
              <w:rPr>
                <w:rFonts w:cs="Calibri"/>
                <w:color w:val="000000" w:themeColor="text1"/>
                <w:sz w:val="16"/>
                <w:szCs w:val="16"/>
              </w:rPr>
            </w:pPr>
          </w:p>
        </w:tc>
      </w:tr>
      <w:tr w:rsidR="00FA6CEC" w:rsidRPr="00FA6CEC" w14:paraId="4114D378"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2ECAEC14"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15.</w:t>
            </w:r>
          </w:p>
        </w:tc>
        <w:tc>
          <w:tcPr>
            <w:tcW w:w="3815" w:type="dxa"/>
            <w:tcBorders>
              <w:top w:val="nil"/>
              <w:left w:val="nil"/>
              <w:bottom w:val="single" w:sz="4" w:space="0" w:color="auto"/>
              <w:right w:val="single" w:sz="4" w:space="0" w:color="auto"/>
            </w:tcBorders>
            <w:shd w:val="clear" w:color="auto" w:fill="auto"/>
            <w:noWrap/>
            <w:vAlign w:val="bottom"/>
            <w:hideMark/>
          </w:tcPr>
          <w:p w14:paraId="39CF87EB"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Naniesienie 2x powłoki ochronnej posadzkowej</w:t>
            </w:r>
          </w:p>
        </w:tc>
        <w:tc>
          <w:tcPr>
            <w:tcW w:w="850" w:type="dxa"/>
            <w:tcBorders>
              <w:top w:val="nil"/>
              <w:left w:val="nil"/>
              <w:bottom w:val="single" w:sz="4" w:space="0" w:color="auto"/>
              <w:right w:val="single" w:sz="4" w:space="0" w:color="auto"/>
            </w:tcBorders>
            <w:shd w:val="clear" w:color="auto" w:fill="auto"/>
            <w:noWrap/>
            <w:hideMark/>
          </w:tcPr>
          <w:p w14:paraId="699E153D"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70A1C150" w14:textId="64892560"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220,00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8821972"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0216D5CD" w14:textId="77777777" w:rsidR="005A1210" w:rsidRPr="00FA6CEC" w:rsidRDefault="005A1210" w:rsidP="005A1210">
            <w:pPr>
              <w:jc w:val="right"/>
              <w:rPr>
                <w:rFonts w:cs="Calibri"/>
                <w:color w:val="000000" w:themeColor="text1"/>
                <w:sz w:val="16"/>
                <w:szCs w:val="16"/>
              </w:rPr>
            </w:pPr>
          </w:p>
        </w:tc>
      </w:tr>
      <w:tr w:rsidR="00FA6CEC" w:rsidRPr="00FA6CEC" w14:paraId="5BF85B26" w14:textId="77777777" w:rsidTr="00BE082A">
        <w:trPr>
          <w:trHeight w:val="328"/>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57016CB3"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16.</w:t>
            </w:r>
          </w:p>
        </w:tc>
        <w:tc>
          <w:tcPr>
            <w:tcW w:w="3815" w:type="dxa"/>
            <w:tcBorders>
              <w:top w:val="nil"/>
              <w:left w:val="nil"/>
              <w:bottom w:val="single" w:sz="4" w:space="0" w:color="auto"/>
              <w:right w:val="single" w:sz="4" w:space="0" w:color="auto"/>
            </w:tcBorders>
            <w:shd w:val="clear" w:color="auto" w:fill="auto"/>
            <w:noWrap/>
            <w:vAlign w:val="bottom"/>
            <w:hideMark/>
          </w:tcPr>
          <w:p w14:paraId="6CB3F22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 xml:space="preserve">Czyszczenie strumieniowo-ścierne konstrukcji stalowych do Sa 2 </w:t>
            </w:r>
            <w:r w:rsidRPr="00FA6CEC">
              <w:rPr>
                <w:rFonts w:cs="Calibri"/>
                <w:color w:val="000000" w:themeColor="text1"/>
                <w:sz w:val="16"/>
                <w:szCs w:val="16"/>
                <w:vertAlign w:val="superscript"/>
              </w:rPr>
              <w:t>½</w:t>
            </w:r>
          </w:p>
        </w:tc>
        <w:tc>
          <w:tcPr>
            <w:tcW w:w="850" w:type="dxa"/>
            <w:tcBorders>
              <w:top w:val="nil"/>
              <w:left w:val="nil"/>
              <w:bottom w:val="single" w:sz="4" w:space="0" w:color="auto"/>
              <w:right w:val="single" w:sz="4" w:space="0" w:color="auto"/>
            </w:tcBorders>
            <w:shd w:val="clear" w:color="auto" w:fill="auto"/>
            <w:noWrap/>
            <w:hideMark/>
          </w:tcPr>
          <w:p w14:paraId="4E5DCE49"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7FBF93C4" w14:textId="7C6BD0C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120,00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394D0D1"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2F1BE3A1" w14:textId="77777777" w:rsidR="005A1210" w:rsidRPr="00FA6CEC" w:rsidRDefault="005A1210" w:rsidP="005A1210">
            <w:pPr>
              <w:jc w:val="right"/>
              <w:rPr>
                <w:rFonts w:cs="Calibri"/>
                <w:color w:val="000000" w:themeColor="text1"/>
                <w:sz w:val="16"/>
                <w:szCs w:val="16"/>
              </w:rPr>
            </w:pPr>
          </w:p>
        </w:tc>
      </w:tr>
      <w:tr w:rsidR="00FA6CEC" w:rsidRPr="00FA6CEC" w14:paraId="642A740E"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61CD9B77"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17.</w:t>
            </w:r>
          </w:p>
        </w:tc>
        <w:tc>
          <w:tcPr>
            <w:tcW w:w="3815" w:type="dxa"/>
            <w:tcBorders>
              <w:top w:val="nil"/>
              <w:left w:val="nil"/>
              <w:bottom w:val="single" w:sz="4" w:space="0" w:color="auto"/>
              <w:right w:val="single" w:sz="4" w:space="0" w:color="auto"/>
            </w:tcBorders>
            <w:shd w:val="clear" w:color="auto" w:fill="auto"/>
            <w:noWrap/>
            <w:vAlign w:val="bottom"/>
            <w:hideMark/>
          </w:tcPr>
          <w:p w14:paraId="27D21C31"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Malowanie pędzlem zestawu antykorozyjnego konstr. stal.</w:t>
            </w:r>
          </w:p>
        </w:tc>
        <w:tc>
          <w:tcPr>
            <w:tcW w:w="850" w:type="dxa"/>
            <w:tcBorders>
              <w:top w:val="nil"/>
              <w:left w:val="nil"/>
              <w:bottom w:val="single" w:sz="4" w:space="0" w:color="auto"/>
              <w:right w:val="single" w:sz="4" w:space="0" w:color="auto"/>
            </w:tcBorders>
            <w:shd w:val="clear" w:color="auto" w:fill="auto"/>
            <w:noWrap/>
            <w:hideMark/>
          </w:tcPr>
          <w:p w14:paraId="42905639"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m2</w:t>
            </w:r>
          </w:p>
        </w:tc>
        <w:tc>
          <w:tcPr>
            <w:tcW w:w="851" w:type="dxa"/>
            <w:tcBorders>
              <w:top w:val="single" w:sz="4" w:space="0" w:color="auto"/>
              <w:left w:val="nil"/>
              <w:bottom w:val="single" w:sz="4" w:space="0" w:color="auto"/>
              <w:right w:val="single" w:sz="4" w:space="0" w:color="auto"/>
            </w:tcBorders>
            <w:vAlign w:val="bottom"/>
          </w:tcPr>
          <w:p w14:paraId="36489B0E" w14:textId="4F355AA1"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120,00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A713377"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03D02BBC" w14:textId="77777777" w:rsidR="005A1210" w:rsidRPr="00FA6CEC" w:rsidRDefault="005A1210" w:rsidP="005A1210">
            <w:pPr>
              <w:jc w:val="right"/>
              <w:rPr>
                <w:rFonts w:cs="Calibri"/>
                <w:color w:val="000000" w:themeColor="text1"/>
                <w:sz w:val="16"/>
                <w:szCs w:val="16"/>
              </w:rPr>
            </w:pPr>
          </w:p>
        </w:tc>
      </w:tr>
      <w:tr w:rsidR="00FA6CEC" w:rsidRPr="00FA6CEC" w14:paraId="59CA15A5"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4BB3361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18.</w:t>
            </w:r>
          </w:p>
        </w:tc>
        <w:tc>
          <w:tcPr>
            <w:tcW w:w="3815" w:type="dxa"/>
            <w:tcBorders>
              <w:top w:val="nil"/>
              <w:left w:val="nil"/>
              <w:bottom w:val="single" w:sz="4" w:space="0" w:color="auto"/>
              <w:right w:val="single" w:sz="4" w:space="0" w:color="auto"/>
            </w:tcBorders>
            <w:shd w:val="clear" w:color="auto" w:fill="auto"/>
            <w:noWrap/>
            <w:vAlign w:val="bottom"/>
            <w:hideMark/>
          </w:tcPr>
          <w:p w14:paraId="352F1DF9"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Demontaż konstrukcji stalowych</w:t>
            </w:r>
          </w:p>
        </w:tc>
        <w:tc>
          <w:tcPr>
            <w:tcW w:w="850" w:type="dxa"/>
            <w:tcBorders>
              <w:top w:val="nil"/>
              <w:left w:val="nil"/>
              <w:bottom w:val="single" w:sz="4" w:space="0" w:color="auto"/>
              <w:right w:val="single" w:sz="4" w:space="0" w:color="auto"/>
            </w:tcBorders>
            <w:shd w:val="clear" w:color="auto" w:fill="auto"/>
            <w:noWrap/>
            <w:hideMark/>
          </w:tcPr>
          <w:p w14:paraId="6B9D9878"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kg</w:t>
            </w:r>
          </w:p>
        </w:tc>
        <w:tc>
          <w:tcPr>
            <w:tcW w:w="851" w:type="dxa"/>
            <w:tcBorders>
              <w:top w:val="single" w:sz="4" w:space="0" w:color="auto"/>
              <w:left w:val="nil"/>
              <w:bottom w:val="single" w:sz="4" w:space="0" w:color="auto"/>
              <w:right w:val="single" w:sz="4" w:space="0" w:color="auto"/>
            </w:tcBorders>
            <w:vAlign w:val="bottom"/>
          </w:tcPr>
          <w:p w14:paraId="17EF2A95" w14:textId="4CE2A18A"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400,00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D415AB0"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5F40F37E" w14:textId="77777777" w:rsidR="005A1210" w:rsidRPr="00FA6CEC" w:rsidRDefault="005A1210" w:rsidP="005A1210">
            <w:pPr>
              <w:jc w:val="right"/>
              <w:rPr>
                <w:rFonts w:cs="Calibri"/>
                <w:color w:val="000000" w:themeColor="text1"/>
                <w:sz w:val="16"/>
                <w:szCs w:val="16"/>
              </w:rPr>
            </w:pPr>
          </w:p>
        </w:tc>
      </w:tr>
      <w:tr w:rsidR="00FA6CEC" w:rsidRPr="00FA6CEC" w14:paraId="7B5E69C0"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38AD31DC"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19.</w:t>
            </w:r>
          </w:p>
        </w:tc>
        <w:tc>
          <w:tcPr>
            <w:tcW w:w="3815" w:type="dxa"/>
            <w:tcBorders>
              <w:top w:val="nil"/>
              <w:left w:val="nil"/>
              <w:bottom w:val="single" w:sz="4" w:space="0" w:color="auto"/>
              <w:right w:val="single" w:sz="4" w:space="0" w:color="auto"/>
            </w:tcBorders>
            <w:shd w:val="clear" w:color="auto" w:fill="auto"/>
            <w:noWrap/>
            <w:vAlign w:val="bottom"/>
            <w:hideMark/>
          </w:tcPr>
          <w:p w14:paraId="675E935F"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Wymiana konstrukcji stalowych</w:t>
            </w:r>
          </w:p>
        </w:tc>
        <w:tc>
          <w:tcPr>
            <w:tcW w:w="850" w:type="dxa"/>
            <w:tcBorders>
              <w:top w:val="nil"/>
              <w:left w:val="nil"/>
              <w:bottom w:val="single" w:sz="4" w:space="0" w:color="auto"/>
              <w:right w:val="single" w:sz="4" w:space="0" w:color="auto"/>
            </w:tcBorders>
            <w:shd w:val="clear" w:color="auto" w:fill="auto"/>
            <w:noWrap/>
            <w:hideMark/>
          </w:tcPr>
          <w:p w14:paraId="3248842C"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kg</w:t>
            </w:r>
          </w:p>
        </w:tc>
        <w:tc>
          <w:tcPr>
            <w:tcW w:w="851" w:type="dxa"/>
            <w:tcBorders>
              <w:top w:val="single" w:sz="4" w:space="0" w:color="auto"/>
              <w:left w:val="nil"/>
              <w:bottom w:val="single" w:sz="4" w:space="0" w:color="auto"/>
              <w:right w:val="single" w:sz="4" w:space="0" w:color="auto"/>
            </w:tcBorders>
            <w:vAlign w:val="bottom"/>
          </w:tcPr>
          <w:p w14:paraId="23034B9A" w14:textId="2D5BF6D0"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500,00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0780E96"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28D480D0" w14:textId="77777777" w:rsidR="005A1210" w:rsidRPr="00FA6CEC" w:rsidRDefault="005A1210" w:rsidP="005A1210">
            <w:pPr>
              <w:jc w:val="right"/>
              <w:rPr>
                <w:rFonts w:cs="Calibri"/>
                <w:color w:val="000000" w:themeColor="text1"/>
                <w:sz w:val="16"/>
                <w:szCs w:val="16"/>
              </w:rPr>
            </w:pPr>
          </w:p>
        </w:tc>
      </w:tr>
      <w:tr w:rsidR="00FA6CEC" w:rsidRPr="00FA6CEC" w14:paraId="73CAC181"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700BE1CF"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20.</w:t>
            </w:r>
          </w:p>
        </w:tc>
        <w:tc>
          <w:tcPr>
            <w:tcW w:w="3815" w:type="dxa"/>
            <w:tcBorders>
              <w:top w:val="nil"/>
              <w:left w:val="nil"/>
              <w:bottom w:val="single" w:sz="4" w:space="0" w:color="auto"/>
              <w:right w:val="single" w:sz="4" w:space="0" w:color="auto"/>
            </w:tcBorders>
            <w:shd w:val="clear" w:color="auto" w:fill="auto"/>
            <w:noWrap/>
            <w:vAlign w:val="bottom"/>
            <w:hideMark/>
          </w:tcPr>
          <w:p w14:paraId="12E2B42B"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Rusztowania i zabezpieczenia ( wraz z  projektem)</w:t>
            </w:r>
          </w:p>
        </w:tc>
        <w:tc>
          <w:tcPr>
            <w:tcW w:w="850" w:type="dxa"/>
            <w:tcBorders>
              <w:top w:val="nil"/>
              <w:left w:val="nil"/>
              <w:bottom w:val="single" w:sz="4" w:space="0" w:color="auto"/>
              <w:right w:val="single" w:sz="4" w:space="0" w:color="auto"/>
            </w:tcBorders>
            <w:shd w:val="clear" w:color="auto" w:fill="auto"/>
            <w:noWrap/>
            <w:vAlign w:val="bottom"/>
            <w:hideMark/>
          </w:tcPr>
          <w:p w14:paraId="1E2693BD"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kpl.</w:t>
            </w:r>
          </w:p>
        </w:tc>
        <w:tc>
          <w:tcPr>
            <w:tcW w:w="851" w:type="dxa"/>
            <w:tcBorders>
              <w:top w:val="single" w:sz="4" w:space="0" w:color="auto"/>
              <w:left w:val="nil"/>
              <w:bottom w:val="single" w:sz="4" w:space="0" w:color="auto"/>
              <w:right w:val="single" w:sz="4" w:space="0" w:color="auto"/>
            </w:tcBorders>
            <w:vAlign w:val="bottom"/>
          </w:tcPr>
          <w:p w14:paraId="48FE8364" w14:textId="3C184E92"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4,00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70362FA" w14:textId="77777777" w:rsidR="005A1210" w:rsidRPr="00FA6CEC" w:rsidRDefault="005A1210" w:rsidP="005A1210">
            <w:pPr>
              <w:jc w:val="right"/>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07F8EDE3" w14:textId="77777777" w:rsidR="005A1210" w:rsidRPr="00FA6CEC" w:rsidRDefault="005A1210" w:rsidP="005A1210">
            <w:pPr>
              <w:jc w:val="right"/>
              <w:rPr>
                <w:rFonts w:cs="Calibri"/>
                <w:color w:val="000000" w:themeColor="text1"/>
                <w:sz w:val="16"/>
                <w:szCs w:val="16"/>
              </w:rPr>
            </w:pPr>
          </w:p>
        </w:tc>
      </w:tr>
      <w:tr w:rsidR="00FA6CEC" w:rsidRPr="00FA6CEC" w14:paraId="1AF08A18" w14:textId="77777777" w:rsidTr="00BE082A">
        <w:trPr>
          <w:trHeight w:val="301"/>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446E59DD"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21.</w:t>
            </w:r>
          </w:p>
        </w:tc>
        <w:tc>
          <w:tcPr>
            <w:tcW w:w="3815" w:type="dxa"/>
            <w:tcBorders>
              <w:top w:val="nil"/>
              <w:left w:val="nil"/>
              <w:bottom w:val="single" w:sz="4" w:space="0" w:color="auto"/>
              <w:right w:val="single" w:sz="4" w:space="0" w:color="auto"/>
            </w:tcBorders>
            <w:shd w:val="clear" w:color="auto" w:fill="auto"/>
            <w:noWrap/>
            <w:vAlign w:val="bottom"/>
            <w:hideMark/>
          </w:tcPr>
          <w:p w14:paraId="587A519E"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Utylizacja   gruzu</w:t>
            </w:r>
          </w:p>
        </w:tc>
        <w:tc>
          <w:tcPr>
            <w:tcW w:w="850" w:type="dxa"/>
            <w:tcBorders>
              <w:top w:val="nil"/>
              <w:left w:val="nil"/>
              <w:bottom w:val="single" w:sz="4" w:space="0" w:color="auto"/>
              <w:right w:val="single" w:sz="4" w:space="0" w:color="auto"/>
            </w:tcBorders>
            <w:shd w:val="clear" w:color="auto" w:fill="auto"/>
            <w:noWrap/>
            <w:vAlign w:val="bottom"/>
            <w:hideMark/>
          </w:tcPr>
          <w:p w14:paraId="679A0E89" w14:textId="77777777" w:rsidR="005A1210" w:rsidRPr="00FA6CEC" w:rsidRDefault="005A1210" w:rsidP="005A1210">
            <w:pPr>
              <w:rPr>
                <w:rFonts w:cs="Calibri"/>
                <w:color w:val="000000" w:themeColor="text1"/>
                <w:sz w:val="16"/>
                <w:szCs w:val="16"/>
              </w:rPr>
            </w:pPr>
            <w:r w:rsidRPr="00FA6CEC">
              <w:rPr>
                <w:rFonts w:cs="Calibri"/>
                <w:color w:val="000000" w:themeColor="text1"/>
                <w:sz w:val="16"/>
                <w:szCs w:val="16"/>
              </w:rPr>
              <w:t>t</w:t>
            </w:r>
          </w:p>
        </w:tc>
        <w:tc>
          <w:tcPr>
            <w:tcW w:w="851" w:type="dxa"/>
            <w:tcBorders>
              <w:top w:val="single" w:sz="4" w:space="0" w:color="auto"/>
              <w:left w:val="nil"/>
              <w:bottom w:val="single" w:sz="4" w:space="0" w:color="auto"/>
              <w:right w:val="single" w:sz="4" w:space="0" w:color="auto"/>
            </w:tcBorders>
            <w:vAlign w:val="bottom"/>
          </w:tcPr>
          <w:p w14:paraId="1C2C8C71" w14:textId="0B8B1C0C" w:rsidR="005A1210" w:rsidRPr="00FA6CEC" w:rsidRDefault="005A1210" w:rsidP="005A1210">
            <w:pPr>
              <w:jc w:val="center"/>
              <w:rPr>
                <w:rFonts w:cs="Calibri"/>
                <w:color w:val="000000" w:themeColor="text1"/>
                <w:sz w:val="16"/>
                <w:szCs w:val="16"/>
              </w:rPr>
            </w:pPr>
            <w:r w:rsidRPr="00FA6CEC">
              <w:rPr>
                <w:rFonts w:cs="Calibri"/>
                <w:color w:val="000000" w:themeColor="text1"/>
                <w:sz w:val="16"/>
                <w:szCs w:val="16"/>
              </w:rPr>
              <w:t>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4148963" w14:textId="77777777" w:rsidR="005A1210" w:rsidRPr="00FA6CEC" w:rsidRDefault="005A1210" w:rsidP="005A1210">
            <w:pPr>
              <w:jc w:val="center"/>
              <w:rPr>
                <w:rFonts w:cs="Calibri"/>
                <w:color w:val="000000" w:themeColor="text1"/>
                <w:sz w:val="16"/>
                <w:szCs w:val="16"/>
              </w:rPr>
            </w:pPr>
            <w:r w:rsidRPr="00FA6CEC">
              <w:rPr>
                <w:rFonts w:cs="Calibri"/>
                <w:color w:val="000000" w:themeColor="text1"/>
                <w:sz w:val="16"/>
                <w:szCs w:val="16"/>
              </w:rPr>
              <w:t> </w:t>
            </w:r>
          </w:p>
        </w:tc>
        <w:tc>
          <w:tcPr>
            <w:tcW w:w="992" w:type="dxa"/>
            <w:tcBorders>
              <w:top w:val="nil"/>
              <w:left w:val="single" w:sz="4" w:space="0" w:color="auto"/>
              <w:bottom w:val="single" w:sz="4" w:space="0" w:color="auto"/>
              <w:right w:val="single" w:sz="4" w:space="0" w:color="auto"/>
            </w:tcBorders>
          </w:tcPr>
          <w:p w14:paraId="52E79FF6" w14:textId="77777777" w:rsidR="005A1210" w:rsidRPr="00FA6CEC" w:rsidRDefault="005A1210" w:rsidP="005A1210">
            <w:pPr>
              <w:jc w:val="center"/>
              <w:rPr>
                <w:rFonts w:cs="Calibri"/>
                <w:color w:val="000000" w:themeColor="text1"/>
                <w:sz w:val="16"/>
                <w:szCs w:val="16"/>
              </w:rPr>
            </w:pPr>
          </w:p>
        </w:tc>
      </w:tr>
    </w:tbl>
    <w:p w14:paraId="18EE7983" w14:textId="77777777" w:rsidR="00D27080" w:rsidRPr="00FA6CEC" w:rsidRDefault="00D27080" w:rsidP="002A5167">
      <w:pPr>
        <w:spacing w:line="360" w:lineRule="auto"/>
        <w:outlineLvl w:val="0"/>
        <w:rPr>
          <w:rFonts w:asciiTheme="minorHAnsi" w:eastAsia="Tahoma,Bold" w:hAnsiTheme="minorHAnsi" w:cstheme="minorHAnsi"/>
          <w:bCs/>
          <w:color w:val="000000" w:themeColor="text1"/>
          <w:sz w:val="22"/>
          <w:szCs w:val="22"/>
        </w:rPr>
      </w:pPr>
    </w:p>
    <w:p w14:paraId="0D8797DC" w14:textId="79859030" w:rsidR="0097674B" w:rsidRPr="00FA6CEC" w:rsidRDefault="0097674B" w:rsidP="0097674B">
      <w:pPr>
        <w:ind w:left="142" w:firstLine="567"/>
        <w:rPr>
          <w:rFonts w:cs="Arial"/>
          <w:color w:val="000000" w:themeColor="text1"/>
        </w:rPr>
      </w:pPr>
      <w:r w:rsidRPr="00FA6CEC">
        <w:rPr>
          <w:rFonts w:cs="Arial"/>
          <w:color w:val="000000" w:themeColor="text1"/>
        </w:rPr>
        <w:t xml:space="preserve">Remont konstrukcji żelbetowych wykonamy w technologii </w:t>
      </w:r>
      <w:r w:rsidR="0092095F" w:rsidRPr="00FA6CEC">
        <w:rPr>
          <w:rFonts w:cs="Arial"/>
          <w:color w:val="000000" w:themeColor="text1"/>
        </w:rPr>
        <w:t xml:space="preserve">( opis  oferowanej  technologii) </w:t>
      </w:r>
      <w:r w:rsidRPr="00FA6CEC">
        <w:rPr>
          <w:rFonts w:cs="Arial"/>
          <w:color w:val="000000" w:themeColor="text1"/>
        </w:rPr>
        <w:t>………………</w:t>
      </w:r>
      <w:r w:rsidR="0092095F" w:rsidRPr="00FA6CEC">
        <w:rPr>
          <w:rFonts w:cs="Arial"/>
          <w:color w:val="000000" w:themeColor="text1"/>
        </w:rPr>
        <w:t>……………………..</w:t>
      </w:r>
    </w:p>
    <w:p w14:paraId="61716C3C" w14:textId="5763A1E5" w:rsidR="002A5167" w:rsidRPr="00FA6CEC" w:rsidRDefault="003E7C26" w:rsidP="002A5167">
      <w:pPr>
        <w:spacing w:line="360" w:lineRule="auto"/>
        <w:outlineLvl w:val="0"/>
        <w:rPr>
          <w:rFonts w:asciiTheme="minorHAnsi" w:eastAsia="Tahoma,Bold" w:hAnsiTheme="minorHAnsi" w:cstheme="minorHAnsi"/>
          <w:bCs/>
          <w:color w:val="000000" w:themeColor="text1"/>
          <w:sz w:val="22"/>
          <w:szCs w:val="22"/>
        </w:rPr>
      </w:pPr>
      <w:r w:rsidRPr="00FA6CEC">
        <w:rPr>
          <w:rFonts w:asciiTheme="minorHAnsi" w:hAnsiTheme="minorHAnsi" w:cstheme="minorHAnsi"/>
          <w:color w:val="000000" w:themeColor="text1"/>
          <w:sz w:val="22"/>
          <w:szCs w:val="22"/>
        </w:rPr>
        <w:t xml:space="preserve">W przypadku wyboru innej niż </w:t>
      </w:r>
      <w:r w:rsidR="00BE082A" w:rsidRPr="00FA6CEC">
        <w:rPr>
          <w:rFonts w:asciiTheme="minorHAnsi" w:hAnsiTheme="minorHAnsi" w:cstheme="minorHAnsi"/>
          <w:color w:val="000000" w:themeColor="text1"/>
          <w:sz w:val="22"/>
          <w:szCs w:val="22"/>
        </w:rPr>
        <w:t>proponowana</w:t>
      </w:r>
      <w:r w:rsidRPr="00FA6CEC">
        <w:rPr>
          <w:rFonts w:asciiTheme="minorHAnsi" w:hAnsiTheme="minorHAnsi" w:cstheme="minorHAnsi"/>
          <w:color w:val="000000" w:themeColor="text1"/>
          <w:sz w:val="22"/>
          <w:szCs w:val="22"/>
        </w:rPr>
        <w:t xml:space="preserve"> technologii remontu konstrukcji żelbetowej oferent zobligowany jest do przedstawienia autoryzowanej przez producenta technologii  wraz z kartami materiałowymi.</w:t>
      </w:r>
      <w:r w:rsidRPr="00FA6CEC">
        <w:rPr>
          <w:rFonts w:asciiTheme="minorHAnsi" w:hAnsiTheme="minorHAnsi" w:cstheme="minorHAnsi"/>
          <w:color w:val="000000" w:themeColor="text1"/>
        </w:rPr>
        <w:t xml:space="preserve"> </w:t>
      </w:r>
      <w:r w:rsidRPr="00FA6CEC">
        <w:rPr>
          <w:rFonts w:asciiTheme="minorHAnsi" w:hAnsiTheme="minorHAnsi" w:cs="Arial"/>
          <w:color w:val="000000" w:themeColor="text1"/>
          <w:sz w:val="22"/>
          <w:szCs w:val="22"/>
        </w:rPr>
        <w:t>Uwaga: System musi dopuszczać aplikację materiałów po oczyszczeniu chemicznym zaolejonego betonu.</w:t>
      </w:r>
      <w:r w:rsidR="00366D89" w:rsidRPr="00FA6CEC">
        <w:rPr>
          <w:rFonts w:asciiTheme="minorHAnsi" w:eastAsia="Tahoma,Bold" w:hAnsiTheme="minorHAnsi" w:cstheme="minorHAnsi"/>
          <w:bCs/>
          <w:color w:val="000000" w:themeColor="text1"/>
          <w:sz w:val="22"/>
          <w:szCs w:val="22"/>
        </w:rPr>
        <w:t>Należy podać c</w:t>
      </w:r>
      <w:r w:rsidR="002A5167" w:rsidRPr="00FA6CEC">
        <w:rPr>
          <w:rFonts w:asciiTheme="minorHAnsi" w:eastAsia="Tahoma,Bold" w:hAnsiTheme="minorHAnsi" w:cstheme="minorHAnsi"/>
          <w:bCs/>
          <w:color w:val="000000" w:themeColor="text1"/>
          <w:sz w:val="22"/>
          <w:szCs w:val="22"/>
        </w:rPr>
        <w:t>eny netto – bez podatku VAT.</w:t>
      </w:r>
    </w:p>
    <w:p w14:paraId="5752282A" w14:textId="77777777" w:rsidR="002A5167" w:rsidRPr="00FA6CEC" w:rsidRDefault="002A5167" w:rsidP="002A5167">
      <w:pPr>
        <w:spacing w:line="360" w:lineRule="auto"/>
        <w:jc w:val="both"/>
        <w:outlineLvl w:val="0"/>
        <w:rPr>
          <w:rFonts w:asciiTheme="minorHAnsi" w:eastAsia="Tahoma,Bold" w:hAnsiTheme="minorHAnsi" w:cstheme="minorHAnsi"/>
          <w:bCs/>
          <w:color w:val="000000" w:themeColor="text1"/>
          <w:sz w:val="22"/>
          <w:szCs w:val="22"/>
        </w:rPr>
      </w:pPr>
      <w:r w:rsidRPr="00FA6CEC">
        <w:rPr>
          <w:rFonts w:asciiTheme="minorHAnsi" w:eastAsia="Tahoma,Bold" w:hAnsiTheme="minorHAnsi" w:cstheme="minorHAnsi"/>
          <w:bCs/>
          <w:color w:val="000000" w:themeColor="text1"/>
          <w:sz w:val="22"/>
          <w:szCs w:val="22"/>
        </w:rPr>
        <w:t>Powyższe wynagrodzenie obejmuje wszystkie koszty wykonania przedmiotu oferty, zgodnie ze specyfikacją Zamawiającego.</w:t>
      </w:r>
    </w:p>
    <w:p w14:paraId="05DBC275" w14:textId="77777777" w:rsidR="002A5167" w:rsidRPr="00FA6CEC" w:rsidRDefault="002A5167" w:rsidP="002A5167">
      <w:pPr>
        <w:keepNext/>
        <w:keepLines/>
        <w:spacing w:before="40" w:after="160" w:line="320" w:lineRule="atLeast"/>
        <w:ind w:left="-65"/>
        <w:contextualSpacing/>
        <w:outlineLvl w:val="1"/>
        <w:rPr>
          <w:rFonts w:asciiTheme="minorHAnsi" w:eastAsiaTheme="majorEastAsia" w:hAnsiTheme="minorHAnsi" w:cstheme="majorBidi"/>
          <w:color w:val="000000" w:themeColor="text1"/>
          <w:sz w:val="22"/>
          <w:szCs w:val="22"/>
          <w:lang w:eastAsia="en-US"/>
        </w:rPr>
      </w:pPr>
      <w:r w:rsidRPr="00FA6CEC">
        <w:rPr>
          <w:rFonts w:asciiTheme="minorHAnsi" w:eastAsiaTheme="majorEastAsia" w:hAnsiTheme="minorHAnsi" w:cstheme="majorBidi"/>
          <w:color w:val="000000" w:themeColor="text1"/>
          <w:sz w:val="22"/>
          <w:szCs w:val="22"/>
          <w:lang w:eastAsia="en-US"/>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5ABFA4E5" w14:textId="77777777" w:rsidR="002A5167" w:rsidRPr="00FA6CEC" w:rsidRDefault="002A5167" w:rsidP="002A5167">
      <w:pPr>
        <w:spacing w:after="160" w:line="259" w:lineRule="auto"/>
        <w:rPr>
          <w:rFonts w:asciiTheme="minorHAnsi" w:eastAsiaTheme="minorHAnsi" w:hAnsiTheme="minorHAnsi" w:cstheme="minorBidi"/>
          <w:color w:val="000000" w:themeColor="text1"/>
          <w:sz w:val="22"/>
          <w:szCs w:val="22"/>
          <w:lang w:eastAsia="en-US"/>
        </w:rPr>
      </w:pPr>
    </w:p>
    <w:p w14:paraId="0525CD58" w14:textId="77777777" w:rsidR="002A5167" w:rsidRPr="00FA6CEC" w:rsidRDefault="002A5167" w:rsidP="002A5167">
      <w:pPr>
        <w:rPr>
          <w:rFonts w:asciiTheme="minorHAnsi" w:hAnsiTheme="minorHAnsi"/>
          <w:color w:val="000000" w:themeColor="text1"/>
          <w:sz w:val="22"/>
          <w:szCs w:val="22"/>
        </w:rPr>
      </w:pPr>
      <w:r w:rsidRPr="00FA6CEC">
        <w:rPr>
          <w:rFonts w:asciiTheme="minorHAnsi" w:hAnsiTheme="minorHAnsi"/>
          <w:color w:val="000000" w:themeColor="text1"/>
          <w:sz w:val="22"/>
          <w:szCs w:val="22"/>
        </w:rPr>
        <w:br w:type="page"/>
      </w:r>
    </w:p>
    <w:p w14:paraId="16436EE1" w14:textId="77777777" w:rsidR="00047558" w:rsidRPr="00FA6CEC" w:rsidRDefault="00047558" w:rsidP="00D534A0">
      <w:pPr>
        <w:jc w:val="right"/>
        <w:outlineLvl w:val="0"/>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lastRenderedPageBreak/>
        <w:t>Zał</w:t>
      </w:r>
      <w:r w:rsidR="002D74B8" w:rsidRPr="00FA6CEC">
        <w:rPr>
          <w:rFonts w:asciiTheme="minorHAnsi" w:hAnsiTheme="minorHAnsi" w:cstheme="minorHAnsi"/>
          <w:b/>
          <w:color w:val="000000" w:themeColor="text1"/>
          <w:sz w:val="22"/>
          <w:szCs w:val="22"/>
        </w:rPr>
        <w:t>ą</w:t>
      </w:r>
      <w:r w:rsidR="008F5F73" w:rsidRPr="00FA6CEC">
        <w:rPr>
          <w:rFonts w:asciiTheme="minorHAnsi" w:hAnsiTheme="minorHAnsi" w:cstheme="minorHAnsi"/>
          <w:b/>
          <w:color w:val="000000" w:themeColor="text1"/>
          <w:sz w:val="22"/>
          <w:szCs w:val="22"/>
        </w:rPr>
        <w:t xml:space="preserve">cznik nr 2 </w:t>
      </w:r>
      <w:r w:rsidRPr="00FA6CEC">
        <w:rPr>
          <w:rFonts w:asciiTheme="minorHAnsi" w:hAnsiTheme="minorHAnsi" w:cstheme="minorHAnsi"/>
          <w:b/>
          <w:color w:val="000000" w:themeColor="text1"/>
          <w:sz w:val="22"/>
          <w:szCs w:val="22"/>
        </w:rPr>
        <w:t xml:space="preserve">do ogłoszenia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4017346" w14:textId="77777777" w:rsidR="00D15250" w:rsidRPr="00FA6CEC" w:rsidRDefault="00D15250">
      <w:pPr>
        <w:spacing w:after="160" w:line="259" w:lineRule="auto"/>
        <w:rPr>
          <w:rFonts w:asciiTheme="minorHAnsi" w:hAnsiTheme="minorHAnsi" w:cstheme="minorHAnsi"/>
          <w:b/>
          <w:color w:val="000000" w:themeColor="text1"/>
          <w:sz w:val="22"/>
          <w:szCs w:val="22"/>
        </w:rPr>
      </w:pPr>
    </w:p>
    <w:p w14:paraId="36B00D7C" w14:textId="77777777" w:rsidR="00812A30" w:rsidRPr="00FA6CEC" w:rsidRDefault="00812A30" w:rsidP="00812A30">
      <w:pPr>
        <w:jc w:val="center"/>
        <w:rPr>
          <w:rFonts w:asciiTheme="minorHAnsi" w:hAnsiTheme="minorHAnsi" w:cstheme="minorHAnsi"/>
          <w:b/>
          <w:color w:val="000000" w:themeColor="text1"/>
          <w:sz w:val="22"/>
          <w:szCs w:val="22"/>
        </w:rPr>
      </w:pPr>
      <w:r w:rsidRPr="00FA6CEC">
        <w:rPr>
          <w:rFonts w:asciiTheme="minorHAnsi" w:hAnsiTheme="minorHAnsi" w:cstheme="minorHAnsi"/>
          <w:color w:val="000000" w:themeColor="text1"/>
          <w:sz w:val="22"/>
          <w:szCs w:val="22"/>
        </w:rPr>
        <w:t>Specyfikacja  istotnych   warunków zamówienia</w:t>
      </w:r>
      <w:r w:rsidRPr="00FA6CEC">
        <w:rPr>
          <w:rFonts w:asciiTheme="minorHAnsi" w:hAnsiTheme="minorHAnsi" w:cstheme="minorHAnsi"/>
          <w:b/>
          <w:color w:val="000000" w:themeColor="text1"/>
          <w:sz w:val="22"/>
          <w:szCs w:val="22"/>
        </w:rPr>
        <w:t xml:space="preserve"> </w:t>
      </w:r>
    </w:p>
    <w:p w14:paraId="1B022BB6" w14:textId="77777777" w:rsidR="00812A30" w:rsidRPr="00FA6CEC" w:rsidRDefault="00812A30" w:rsidP="00812A30">
      <w:pPr>
        <w:jc w:val="center"/>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 xml:space="preserve">SIWZ </w:t>
      </w:r>
    </w:p>
    <w:p w14:paraId="3D539A8B" w14:textId="77777777" w:rsidR="00812A30" w:rsidRPr="00FA6CEC" w:rsidRDefault="00812A30" w:rsidP="00812A30">
      <w:pPr>
        <w:jc w:val="center"/>
        <w:outlineLvl w:val="0"/>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na</w:t>
      </w:r>
    </w:p>
    <w:p w14:paraId="4B5C8D87" w14:textId="77777777" w:rsidR="00081C0B" w:rsidRPr="00FA6CEC" w:rsidRDefault="00812A30" w:rsidP="00081C0B">
      <w:pPr>
        <w:jc w:val="center"/>
        <w:rPr>
          <w:rFonts w:asciiTheme="minorHAnsi" w:hAnsiTheme="minorHAnsi" w:cs="Arial"/>
          <w:color w:val="000000" w:themeColor="text1"/>
          <w:sz w:val="22"/>
          <w:szCs w:val="22"/>
          <w:u w:val="single"/>
        </w:rPr>
      </w:pPr>
      <w:r w:rsidRPr="00FA6CEC">
        <w:rPr>
          <w:rFonts w:asciiTheme="minorHAnsi" w:hAnsiTheme="minorHAnsi" w:cstheme="minorHAnsi"/>
          <w:b/>
          <w:color w:val="000000" w:themeColor="text1"/>
          <w:sz w:val="22"/>
          <w:szCs w:val="22"/>
        </w:rPr>
        <w:t>„</w:t>
      </w:r>
      <w:r w:rsidR="0023586F" w:rsidRPr="00FA6CEC">
        <w:rPr>
          <w:rFonts w:asciiTheme="minorHAnsi" w:eastAsia="Calibri" w:hAnsiTheme="minorHAnsi"/>
          <w:b/>
          <w:color w:val="000000" w:themeColor="text1"/>
          <w:sz w:val="22"/>
          <w:szCs w:val="22"/>
          <w:u w:val="single"/>
        </w:rPr>
        <w:t xml:space="preserve">Wykonanie </w:t>
      </w:r>
    </w:p>
    <w:p w14:paraId="38AE5560" w14:textId="77777777" w:rsidR="00081C0B" w:rsidRPr="00FA6CEC" w:rsidRDefault="00081C0B" w:rsidP="00081C0B">
      <w:pPr>
        <w:jc w:val="center"/>
        <w:rPr>
          <w:rFonts w:asciiTheme="minorHAnsi" w:hAnsiTheme="minorHAnsi" w:cs="Arial"/>
          <w:color w:val="000000" w:themeColor="text1"/>
          <w:sz w:val="22"/>
          <w:szCs w:val="22"/>
          <w:u w:val="single"/>
        </w:rPr>
      </w:pPr>
      <w:r w:rsidRPr="00FA6CEC">
        <w:rPr>
          <w:rFonts w:asciiTheme="minorHAnsi" w:hAnsiTheme="minorHAnsi" w:cs="Arial"/>
          <w:color w:val="000000" w:themeColor="text1"/>
          <w:sz w:val="22"/>
          <w:szCs w:val="22"/>
          <w:u w:val="single"/>
        </w:rPr>
        <w:t>remontu konstrukcji fundamentów wentylatorów spalin bloku  nr 2  i 3</w:t>
      </w:r>
    </w:p>
    <w:p w14:paraId="130E1BD8" w14:textId="77777777" w:rsidR="00812A30" w:rsidRPr="00FA6CEC" w:rsidRDefault="0023586F" w:rsidP="00812A30">
      <w:pPr>
        <w:spacing w:line="280" w:lineRule="atLeast"/>
        <w:jc w:val="center"/>
        <w:rPr>
          <w:rFonts w:asciiTheme="minorHAnsi" w:hAnsiTheme="minorHAnsi" w:cstheme="minorHAnsi"/>
          <w:b/>
          <w:color w:val="000000" w:themeColor="text1"/>
          <w:sz w:val="22"/>
          <w:szCs w:val="22"/>
          <w:u w:val="single"/>
        </w:rPr>
      </w:pPr>
      <w:r w:rsidRPr="00FA6CEC">
        <w:rPr>
          <w:rFonts w:asciiTheme="minorHAnsi" w:hAnsiTheme="minorHAnsi" w:cs="Arial"/>
          <w:b/>
          <w:color w:val="000000" w:themeColor="text1"/>
          <w:sz w:val="22"/>
          <w:szCs w:val="22"/>
          <w:u w:val="single"/>
        </w:rPr>
        <w:t>w</w:t>
      </w:r>
      <w:r w:rsidRPr="00FA6CEC">
        <w:rPr>
          <w:rFonts w:asciiTheme="minorHAnsi" w:hAnsiTheme="minorHAnsi" w:cs="Arial"/>
          <w:b/>
          <w:bCs/>
          <w:color w:val="000000" w:themeColor="text1"/>
          <w:sz w:val="22"/>
          <w:szCs w:val="22"/>
          <w:u w:val="single"/>
        </w:rPr>
        <w:t xml:space="preserve"> Enea Połaniec S.A</w:t>
      </w:r>
      <w:r w:rsidRPr="00FA6CEC">
        <w:rPr>
          <w:rFonts w:asciiTheme="minorHAnsi" w:hAnsiTheme="minorHAnsi" w:cs="Arial"/>
          <w:b/>
          <w:color w:val="000000" w:themeColor="text1"/>
          <w:sz w:val="22"/>
          <w:szCs w:val="22"/>
          <w:u w:val="single"/>
        </w:rPr>
        <w:t>.</w:t>
      </w:r>
      <w:r w:rsidR="00812A30" w:rsidRPr="00FA6CEC">
        <w:rPr>
          <w:rFonts w:asciiTheme="minorHAnsi" w:hAnsiTheme="minorHAnsi" w:cstheme="minorHAnsi"/>
          <w:b/>
          <w:color w:val="000000" w:themeColor="text1"/>
          <w:sz w:val="22"/>
          <w:szCs w:val="22"/>
          <w:u w:val="single"/>
        </w:rPr>
        <w:t>”</w:t>
      </w:r>
    </w:p>
    <w:p w14:paraId="1F4EEA63" w14:textId="77777777" w:rsidR="007A41D2" w:rsidRPr="00FA6CEC" w:rsidRDefault="007A41D2" w:rsidP="00812A30">
      <w:pPr>
        <w:spacing w:line="280" w:lineRule="atLeast"/>
        <w:jc w:val="center"/>
        <w:rPr>
          <w:rFonts w:asciiTheme="minorHAnsi" w:hAnsiTheme="minorHAnsi" w:cstheme="minorHAnsi"/>
          <w:b/>
          <w:color w:val="000000" w:themeColor="text1"/>
          <w:sz w:val="22"/>
          <w:szCs w:val="22"/>
          <w:u w:val="single"/>
        </w:rPr>
      </w:pPr>
    </w:p>
    <w:p w14:paraId="3182A54B" w14:textId="77777777" w:rsidR="00812A30" w:rsidRPr="00FA6CEC" w:rsidRDefault="00812A30" w:rsidP="00812A30">
      <w:pPr>
        <w:spacing w:line="280" w:lineRule="atLeast"/>
        <w:jc w:val="center"/>
        <w:rPr>
          <w:rFonts w:asciiTheme="minorHAnsi" w:hAnsiTheme="minorHAnsi" w:cstheme="minorHAnsi"/>
          <w:b/>
          <w:color w:val="000000" w:themeColor="text1"/>
          <w:sz w:val="22"/>
          <w:szCs w:val="22"/>
          <w:u w:val="single"/>
        </w:rPr>
      </w:pPr>
    </w:p>
    <w:p w14:paraId="7C0BF31A" w14:textId="77777777" w:rsidR="0023586F" w:rsidRPr="00FA6CEC" w:rsidRDefault="0023586F" w:rsidP="00BE082A">
      <w:pPr>
        <w:pStyle w:val="Akapitzlist"/>
        <w:numPr>
          <w:ilvl w:val="0"/>
          <w:numId w:val="21"/>
        </w:numPr>
        <w:spacing w:before="120" w:after="120" w:line="312" w:lineRule="atLeast"/>
        <w:ind w:left="284" w:hanging="284"/>
        <w:rPr>
          <w:rFonts w:asciiTheme="minorHAnsi" w:hAnsiTheme="minorHAnsi" w:cs="Arial"/>
          <w:b/>
          <w:color w:val="000000" w:themeColor="text1"/>
          <w:u w:val="single"/>
        </w:rPr>
      </w:pPr>
      <w:r w:rsidRPr="00FA6CEC">
        <w:rPr>
          <w:rFonts w:asciiTheme="minorHAnsi" w:hAnsiTheme="minorHAnsi" w:cs="Arial"/>
          <w:b/>
          <w:color w:val="000000" w:themeColor="text1"/>
          <w:u w:val="single"/>
        </w:rPr>
        <w:t>Zakres</w:t>
      </w:r>
      <w:r w:rsidR="007A41D2" w:rsidRPr="00FA6CEC">
        <w:rPr>
          <w:rFonts w:asciiTheme="minorHAnsi" w:hAnsiTheme="minorHAnsi" w:cs="Arial"/>
          <w:b/>
          <w:color w:val="000000" w:themeColor="text1"/>
          <w:u w:val="single"/>
        </w:rPr>
        <w:t xml:space="preserve"> </w:t>
      </w:r>
      <w:r w:rsidR="00081C0B" w:rsidRPr="00FA6CEC">
        <w:rPr>
          <w:rFonts w:asciiTheme="minorHAnsi" w:hAnsiTheme="minorHAnsi" w:cs="Arial"/>
          <w:b/>
          <w:color w:val="000000" w:themeColor="text1"/>
          <w:u w:val="single"/>
        </w:rPr>
        <w:t>robót  obejmuje:</w:t>
      </w:r>
      <w:r w:rsidRPr="00FA6CEC">
        <w:rPr>
          <w:rFonts w:asciiTheme="minorHAnsi" w:hAnsiTheme="minorHAnsi" w:cs="Arial"/>
          <w:b/>
          <w:color w:val="000000" w:themeColor="text1"/>
          <w:u w:val="single"/>
        </w:rPr>
        <w:t>.</w:t>
      </w:r>
    </w:p>
    <w:p w14:paraId="717A29DF" w14:textId="77777777" w:rsidR="0023586F" w:rsidRPr="00FA6CEC" w:rsidRDefault="0023586F" w:rsidP="0023586F">
      <w:pPr>
        <w:rPr>
          <w:rFonts w:asciiTheme="minorHAnsi" w:hAnsiTheme="minorHAnsi" w:cs="Arial"/>
          <w:color w:val="000000" w:themeColor="text1"/>
          <w:sz w:val="22"/>
          <w:szCs w:val="22"/>
        </w:rPr>
      </w:pPr>
    </w:p>
    <w:p w14:paraId="76A552E9" w14:textId="77777777" w:rsidR="00081C0B" w:rsidRPr="00FA6CEC" w:rsidRDefault="00081C0B" w:rsidP="00BE082A">
      <w:pPr>
        <w:pStyle w:val="normalny0"/>
        <w:numPr>
          <w:ilvl w:val="0"/>
          <w:numId w:val="34"/>
        </w:numPr>
        <w:jc w:val="both"/>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Opis  obiektu:</w:t>
      </w:r>
    </w:p>
    <w:p w14:paraId="77CBE710" w14:textId="2E097529" w:rsidR="00081C0B" w:rsidRPr="00FA6CEC" w:rsidRDefault="00DF3E25" w:rsidP="00BF44CA">
      <w:pPr>
        <w:pStyle w:val="normalny0"/>
        <w:ind w:left="360"/>
        <w:jc w:val="both"/>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ab/>
      </w:r>
      <w:r w:rsidR="00081C0B" w:rsidRPr="00FA6CEC">
        <w:rPr>
          <w:rFonts w:asciiTheme="minorHAnsi" w:hAnsiTheme="minorHAnsi" w:cstheme="minorHAnsi"/>
          <w:color w:val="000000" w:themeColor="text1"/>
          <w:sz w:val="22"/>
          <w:szCs w:val="22"/>
        </w:rPr>
        <w:t>Na każdym bloku zlokalizowane są dwa fundamenty wentylatorów, które zostały wykonane pod koniec lat siedemdziesiątych. Fundamenty jednego bloku są wykonane w odbiciu zwierciadlanym, gdzie osią odbicia jest podłużna oś fundamentu.Jest to żelbetowa konstrukcja ramowa składająca się z płyty dolnej oraz z tzw. części ramowej tzn. ścian i płyty górnej. Płyta dolna fundamentu posadowiona jest bezpośrednio na podłożu gruntowym. Grubość płyty dolnej wynosi 1.50 m. Płyta górna fundamentu oparta jest na czterech ścianach o grubości 0.80 m. Grubość płyty górnej (bez cokołów) w części wentylatorowej wynosi 1.50 m a w części silnikowej 1.70 m. Przy fundamentach istnieją stalowe pomosty z krat ażurowych dla potrzeb obsługi i remontów urządzeń. Pod fundamentami zlokalizowane są pomieszczenia stacji olejowych oraz rozdzielni.</w:t>
      </w:r>
    </w:p>
    <w:p w14:paraId="646C55BC" w14:textId="028AF9D3" w:rsidR="00081C0B" w:rsidRPr="00FA6CEC" w:rsidRDefault="00DF3E25" w:rsidP="00BF44CA">
      <w:pPr>
        <w:pStyle w:val="normalny0"/>
        <w:ind w:left="360"/>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ab/>
      </w:r>
      <w:r w:rsidR="00081C0B" w:rsidRPr="00FA6CEC">
        <w:rPr>
          <w:rFonts w:asciiTheme="minorHAnsi" w:hAnsiTheme="minorHAnsi" w:cs="Arial"/>
          <w:color w:val="000000" w:themeColor="text1"/>
          <w:sz w:val="22"/>
          <w:szCs w:val="22"/>
        </w:rPr>
        <w:t xml:space="preserve">Zakres </w:t>
      </w:r>
      <w:r w:rsidR="00BF44CA" w:rsidRPr="00FA6CEC">
        <w:rPr>
          <w:rFonts w:asciiTheme="minorHAnsi" w:hAnsiTheme="minorHAnsi" w:cs="Arial"/>
          <w:color w:val="000000" w:themeColor="text1"/>
          <w:sz w:val="22"/>
          <w:szCs w:val="22"/>
        </w:rPr>
        <w:t xml:space="preserve">robót </w:t>
      </w:r>
      <w:r w:rsidR="00081C0B" w:rsidRPr="00FA6CEC">
        <w:rPr>
          <w:rFonts w:asciiTheme="minorHAnsi" w:hAnsiTheme="minorHAnsi" w:cs="Arial"/>
          <w:color w:val="000000" w:themeColor="text1"/>
          <w:sz w:val="22"/>
          <w:szCs w:val="22"/>
        </w:rPr>
        <w:t>obejmuje nadziemną część żelbetową fundamentów wentylatorów spalin 2WS1 i 2WS2 bloku nr 2 oraz 3WS1 i 3WS2 bloku nr 3 z wyłączeniem wyremontowanych ścian fundamentów od strony północnej ( przy istniejącym torze kolejowym), oraz wyremontowanych podparć skrajnych i płyt górnych na szerokości odpowiadającej grubości ściany. Dodatkowo w zakresie remontu ujęto wykonanie prac antykorozyjnych elementów i konstrukcji stalowych na styku z konstrukcją żelbetową (belek ,podpór, balustrad).</w:t>
      </w:r>
    </w:p>
    <w:p w14:paraId="2B21F021" w14:textId="53F4C26C" w:rsidR="00081C0B" w:rsidRPr="00FA6CEC" w:rsidRDefault="00081C0B" w:rsidP="00BF44CA">
      <w:pPr>
        <w:ind w:left="426"/>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Remont konstrukcji żelbetowych należy wykonać w oparciu o przykładową technologię firmy MC-Bauchemie. Zamawiajacy dopuszcza zastosowane innych porównywalnych systemów, o ile są nie gorszej jakości i posiadają komplet niezbędnych materiałów dopuszczonych do stosowania w budownictwie.</w:t>
      </w:r>
      <w:r w:rsidR="003E7C26" w:rsidRPr="00FA6CEC">
        <w:rPr>
          <w:rFonts w:asciiTheme="minorHAnsi" w:hAnsiTheme="minorHAnsi" w:cs="Arial"/>
          <w:color w:val="000000" w:themeColor="text1"/>
          <w:sz w:val="22"/>
          <w:szCs w:val="22"/>
        </w:rPr>
        <w:t xml:space="preserve"> Uwaga: System musi dopuszczać aplikację materiałów po oczyszczeniu chemicznym zaolejonego betonu.</w:t>
      </w:r>
      <w:r w:rsidRPr="00FA6CEC">
        <w:rPr>
          <w:rFonts w:asciiTheme="minorHAnsi" w:hAnsiTheme="minorHAnsi" w:cs="Arial"/>
          <w:color w:val="000000" w:themeColor="text1"/>
          <w:sz w:val="22"/>
          <w:szCs w:val="22"/>
        </w:rPr>
        <w:t xml:space="preserve"> Zamawiający dopuszcza odrębny system zabezpieczenia antykorozyjnego konstrukcji stalowych ( punkt nr 2 technologii).</w:t>
      </w:r>
    </w:p>
    <w:p w14:paraId="5005EBDE" w14:textId="77777777" w:rsidR="00081C0B" w:rsidRPr="00FA6CEC" w:rsidRDefault="00081C0B" w:rsidP="00081C0B">
      <w:pPr>
        <w:jc w:val="both"/>
        <w:rPr>
          <w:rFonts w:asciiTheme="minorHAnsi" w:hAnsiTheme="minorHAnsi" w:cs="Arial"/>
          <w:color w:val="000000" w:themeColor="text1"/>
          <w:sz w:val="22"/>
          <w:szCs w:val="22"/>
        </w:rPr>
      </w:pPr>
    </w:p>
    <w:p w14:paraId="0E36813D" w14:textId="77777777" w:rsidR="00081C0B" w:rsidRPr="00FA6CEC" w:rsidRDefault="00081C0B" w:rsidP="00BE082A">
      <w:pPr>
        <w:pStyle w:val="normalny0"/>
        <w:numPr>
          <w:ilvl w:val="0"/>
          <w:numId w:val="34"/>
        </w:numPr>
        <w:jc w:val="center"/>
        <w:rPr>
          <w:rFonts w:asciiTheme="minorHAnsi" w:hAnsiTheme="minorHAnsi" w:cs="Arial"/>
          <w:color w:val="000000" w:themeColor="text1"/>
          <w:sz w:val="22"/>
          <w:szCs w:val="22"/>
          <w:u w:val="single"/>
        </w:rPr>
      </w:pPr>
      <w:r w:rsidRPr="00FA6CEC">
        <w:rPr>
          <w:rFonts w:asciiTheme="minorHAnsi" w:hAnsiTheme="minorHAnsi" w:cs="Arial"/>
          <w:color w:val="000000" w:themeColor="text1"/>
          <w:sz w:val="22"/>
          <w:szCs w:val="22"/>
          <w:u w:val="single"/>
        </w:rPr>
        <w:t>Technologia i waruki wykonania remontu konstrukcji fundamentów</w:t>
      </w:r>
      <w:r w:rsidR="00BF44CA" w:rsidRPr="00FA6CEC">
        <w:rPr>
          <w:rFonts w:asciiTheme="minorHAnsi" w:hAnsiTheme="minorHAnsi" w:cs="Arial"/>
          <w:color w:val="000000" w:themeColor="text1"/>
          <w:sz w:val="22"/>
          <w:szCs w:val="22"/>
          <w:u w:val="single"/>
        </w:rPr>
        <w:t xml:space="preserve"> </w:t>
      </w:r>
      <w:r w:rsidRPr="00FA6CEC">
        <w:rPr>
          <w:rFonts w:asciiTheme="minorHAnsi" w:hAnsiTheme="minorHAnsi" w:cs="Arial"/>
          <w:color w:val="000000" w:themeColor="text1"/>
          <w:sz w:val="22"/>
          <w:szCs w:val="22"/>
          <w:u w:val="single"/>
        </w:rPr>
        <w:t xml:space="preserve">wentylatorów spalin bl.2 </w:t>
      </w:r>
      <w:r w:rsidR="00BF44CA" w:rsidRPr="00FA6CEC">
        <w:rPr>
          <w:rFonts w:asciiTheme="minorHAnsi" w:hAnsiTheme="minorHAnsi" w:cs="Arial"/>
          <w:color w:val="000000" w:themeColor="text1"/>
          <w:sz w:val="22"/>
          <w:szCs w:val="22"/>
          <w:u w:val="single"/>
        </w:rPr>
        <w:t>i</w:t>
      </w:r>
      <w:r w:rsidRPr="00FA6CEC">
        <w:rPr>
          <w:rFonts w:asciiTheme="minorHAnsi" w:hAnsiTheme="minorHAnsi" w:cs="Arial"/>
          <w:color w:val="000000" w:themeColor="text1"/>
          <w:sz w:val="22"/>
          <w:szCs w:val="22"/>
          <w:u w:val="single"/>
        </w:rPr>
        <w:t xml:space="preserve"> bl.3</w:t>
      </w:r>
      <w:r w:rsidR="00BF44CA" w:rsidRPr="00FA6CEC">
        <w:rPr>
          <w:rFonts w:asciiTheme="minorHAnsi" w:hAnsiTheme="minorHAnsi" w:cs="Arial"/>
          <w:color w:val="000000" w:themeColor="text1"/>
          <w:sz w:val="22"/>
          <w:szCs w:val="22"/>
          <w:u w:val="single"/>
        </w:rPr>
        <w:t>:</w:t>
      </w:r>
    </w:p>
    <w:p w14:paraId="5C08AF9D" w14:textId="77777777" w:rsidR="00081C0B" w:rsidRPr="00FA6CEC" w:rsidRDefault="00081C0B" w:rsidP="00081C0B">
      <w:pPr>
        <w:jc w:val="center"/>
        <w:rPr>
          <w:rFonts w:asciiTheme="minorHAnsi" w:hAnsiTheme="minorHAnsi" w:cs="Arial"/>
          <w:color w:val="000000" w:themeColor="text1"/>
          <w:sz w:val="22"/>
          <w:szCs w:val="22"/>
          <w:u w:val="single"/>
        </w:rPr>
      </w:pPr>
    </w:p>
    <w:p w14:paraId="54460B8D" w14:textId="77777777" w:rsidR="002D14C5" w:rsidRPr="00FA6CEC" w:rsidRDefault="002D14C5"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Remont konstrukcji żelbetowych fundamentów WS:</w:t>
      </w:r>
    </w:p>
    <w:p w14:paraId="1E36012F"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Przygotowanie powierzchni </w:t>
      </w:r>
    </w:p>
    <w:p w14:paraId="18D81D33" w14:textId="77777777" w:rsidR="002D14C5" w:rsidRPr="00FA6CEC" w:rsidRDefault="002D14C5" w:rsidP="002D14C5">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-odkucie słabego betonu, głuchej i popękanej otuliny</w:t>
      </w:r>
      <w:r w:rsidRPr="00FA6CEC">
        <w:rPr>
          <w:rFonts w:asciiTheme="minorHAnsi" w:hAnsiTheme="minorHAnsi" w:cs="Tahoma"/>
          <w:color w:val="000000" w:themeColor="text1"/>
          <w:sz w:val="22"/>
          <w:szCs w:val="22"/>
        </w:rPr>
        <w:t xml:space="preserve">, </w:t>
      </w:r>
      <w:r w:rsidRPr="00FA6CEC">
        <w:rPr>
          <w:rFonts w:asciiTheme="minorHAnsi" w:hAnsiTheme="minorHAnsi" w:cs="Arial"/>
          <w:color w:val="000000" w:themeColor="text1"/>
          <w:sz w:val="22"/>
          <w:szCs w:val="22"/>
        </w:rPr>
        <w:t>odkucie skorodowanego zbrojenia na całej długości występowania korozji, skucie betonu o mniejszej wytrzymałości, rozkucie rys i pęknięć</w:t>
      </w:r>
    </w:p>
    <w:p w14:paraId="35E4FF0D" w14:textId="77777777" w:rsidR="002D14C5" w:rsidRPr="00FA6CEC" w:rsidRDefault="002D14C5" w:rsidP="002D14C5">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odkucie zaolejonego betonu i w razie potrzeby oczyszczenie chemicznie (np. środkiem MC-Duroprop B)</w:t>
      </w:r>
    </w:p>
    <w:p w14:paraId="2D19612D" w14:textId="77777777" w:rsidR="002D14C5" w:rsidRPr="00FA6CEC" w:rsidRDefault="002D14C5" w:rsidP="002D14C5">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-czyszczenie strumieniowo-ścierne powierzchni betonu i odsłoniętego zbrojenia </w:t>
      </w:r>
    </w:p>
    <w:p w14:paraId="41B1D1D1"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Zabezpieczenie antykorozyjne zbrojenia.</w:t>
      </w:r>
    </w:p>
    <w:p w14:paraId="5DCB09ED" w14:textId="77777777" w:rsidR="002D14C5" w:rsidRPr="00FA6CEC" w:rsidRDefault="002D14C5" w:rsidP="002D14C5">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–zabezpieczenie poprzez dwukrotne malowanie pędzlem, materiałem Zentrifix KMH</w:t>
      </w:r>
    </w:p>
    <w:p w14:paraId="5148C27B"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Wykonanie warstwy szczepnej pod zaprawy naprawcze poprzez naniesienie pędzlem, materiału Zentrifix KMH (bezpośrednio przed nakładaniem zaprawy naprawczej ) </w:t>
      </w:r>
    </w:p>
    <w:p w14:paraId="6F59CC69"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 Reprofilacja ubytków (wszystkie dostępne powierzchnie z wyłączeniem wierzchniej powierzchni płyty górnej fundamentu, „posadzkowej”</w:t>
      </w:r>
    </w:p>
    <w:p w14:paraId="6303CF47"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Wypełnienie ręczne ubytków o głębokości do 100 mm materiałem  Nafufill KM 250 ( do 25 mm grubości jednej warstwy )  </w:t>
      </w:r>
    </w:p>
    <w:p w14:paraId="2433CFCE"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lastRenderedPageBreak/>
        <w:t>Wypełnienie ręczne ubytków o głębokości od 2 do 10 mm materiałem Nafufill KM 110- szpachlowanie.</w:t>
      </w:r>
    </w:p>
    <w:p w14:paraId="72B7D2B9"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Reprofilacja ubytków na wierzchniej powierzchni płyty górnej fundamentu, „posadzkowej”</w:t>
      </w:r>
    </w:p>
    <w:p w14:paraId="111BE897"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Wypełnienie ręczne ubytków o głębokości od 10 do 40 mm materiałem Nafufill KM 130</w:t>
      </w:r>
    </w:p>
    <w:p w14:paraId="76B69330"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Wypełnienie ręczne ubytków o głębokości od 30 do 100 mm materiałem Nafufill KM 180</w:t>
      </w:r>
    </w:p>
    <w:p w14:paraId="55398A54"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Zabezpieczenie powierzchni betonu (wszystkie dostępne powierzchnie z wyłączeniem wierzchniej powierzchni płyty górnej fundamentu, „posadzkowej”</w:t>
      </w:r>
    </w:p>
    <w:p w14:paraId="1B7C95F4"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naniesienie wałkiem powłoki gruntującej MC-Shutz.702 SX</w:t>
      </w:r>
    </w:p>
    <w:p w14:paraId="15917887"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naniesienie dwukrotne wałkiem powłoki malarskiej MC-Shutz.702</w:t>
      </w:r>
    </w:p>
    <w:p w14:paraId="08C98014"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1.7. Zabezpieczenie wierzchniej powierzchni płyty górnej fundamentu, „posadzkowej”</w:t>
      </w:r>
    </w:p>
    <w:p w14:paraId="3543391C"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naniesienie wałkiem powłoki gruntującej MC-DUR 1277 WV-A</w:t>
      </w:r>
    </w:p>
    <w:p w14:paraId="6EF2C9B3" w14:textId="77777777" w:rsidR="002D14C5" w:rsidRPr="00FA6CEC" w:rsidRDefault="002D14C5"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naniesienie dwukrotne wałkiem powłoki ochronnej MC-DUR 1800 TX</w:t>
      </w:r>
    </w:p>
    <w:p w14:paraId="7330D2C2" w14:textId="3BE060DD" w:rsidR="002D14C5" w:rsidRPr="00FA6CEC" w:rsidRDefault="002D14C5"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 Wykonanie prac antykorozyjnych elementów i konstrukcji stalowych na styku z konstrukcją żelbetową( belek ,podpór, balustrad)  wg. technologii:</w:t>
      </w:r>
    </w:p>
    <w:p w14:paraId="33124AB2"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czyszczenie strumieniowo-ścierne do Sa 2 ½</w:t>
      </w:r>
    </w:p>
    <w:p w14:paraId="5FC86FFF"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malowanie dwukrotne pędzlem farbą chlorokauczukową do gruntowania chemoodporną czerwoną tlenkową </w:t>
      </w:r>
    </w:p>
    <w:p w14:paraId="277D619B" w14:textId="77777777" w:rsidR="002D14C5" w:rsidRPr="00FA6CEC" w:rsidRDefault="002D14C5"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malowanie dwukrotne pędzlem emalią chlorokauczukową chemoodporną (szarą,żółtą,niebieską) </w:t>
      </w:r>
    </w:p>
    <w:p w14:paraId="1016343B" w14:textId="77777777" w:rsidR="002D14C5" w:rsidRPr="00FA6CEC" w:rsidRDefault="002D14C5"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Demontaż ewentualnych zbędnych lub skorodowanych konstrukcji stalowych.</w:t>
      </w:r>
    </w:p>
    <w:p w14:paraId="3EDE6266" w14:textId="77777777" w:rsidR="002D14C5" w:rsidRPr="00FA6CEC" w:rsidRDefault="002D14C5"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Ewentualne wykonanie (odtworzenie) konstrukcji stalowych.</w:t>
      </w:r>
    </w:p>
    <w:p w14:paraId="7471A7E9" w14:textId="77777777" w:rsidR="002D14C5" w:rsidRPr="00FA6CEC" w:rsidRDefault="002D14C5"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Wykonanie niezbędnych rusztowań i zabezpieczeń do wykonania prac.</w:t>
      </w:r>
    </w:p>
    <w:p w14:paraId="47439313" w14:textId="77777777" w:rsidR="00081C0B" w:rsidRPr="00FA6CEC" w:rsidRDefault="00081C0B" w:rsidP="00081C0B">
      <w:pPr>
        <w:jc w:val="both"/>
        <w:rPr>
          <w:rFonts w:asciiTheme="minorHAnsi" w:hAnsiTheme="minorHAnsi" w:cs="Arial"/>
          <w:color w:val="000000" w:themeColor="text1"/>
          <w:sz w:val="22"/>
          <w:szCs w:val="22"/>
        </w:rPr>
      </w:pPr>
    </w:p>
    <w:p w14:paraId="066E1C71" w14:textId="77777777" w:rsidR="00C91714" w:rsidRPr="00FA6CEC" w:rsidRDefault="00C91714" w:rsidP="00BE082A">
      <w:pPr>
        <w:pStyle w:val="Akapitzlist"/>
        <w:numPr>
          <w:ilvl w:val="0"/>
          <w:numId w:val="21"/>
        </w:numPr>
        <w:spacing w:before="120" w:after="120" w:line="312" w:lineRule="atLeast"/>
        <w:ind w:left="284" w:hanging="284"/>
        <w:rPr>
          <w:rFonts w:asciiTheme="minorHAnsi" w:hAnsiTheme="minorHAnsi" w:cs="Arial"/>
          <w:b/>
          <w:color w:val="000000" w:themeColor="text1"/>
        </w:rPr>
      </w:pPr>
      <w:r w:rsidRPr="00FA6CEC">
        <w:rPr>
          <w:rFonts w:asciiTheme="minorHAnsi" w:hAnsiTheme="minorHAnsi" w:cs="Arial"/>
          <w:b/>
          <w:color w:val="000000" w:themeColor="text1"/>
        </w:rPr>
        <w:t xml:space="preserve">Wynagrodzenie: </w:t>
      </w:r>
    </w:p>
    <w:p w14:paraId="4945DB0A" w14:textId="77777777" w:rsidR="00081C0B" w:rsidRPr="00FA6CEC" w:rsidRDefault="00081C0B" w:rsidP="00BE082A">
      <w:pPr>
        <w:pStyle w:val="Akapitzlist"/>
        <w:numPr>
          <w:ilvl w:val="0"/>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Rozliczenie prac nastąpi powykonawczo na podstawie następujących jednostkowych cen ryczałtowych:</w:t>
      </w:r>
    </w:p>
    <w:p w14:paraId="17F0ED1F" w14:textId="77777777"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 xml:space="preserve">Przygotowanie powierzchni </w:t>
      </w:r>
    </w:p>
    <w:p w14:paraId="10C5739D" w14:textId="77777777" w:rsidR="00081C0B" w:rsidRPr="00FA6CEC" w:rsidRDefault="00081C0B" w:rsidP="00C91714">
      <w:pPr>
        <w:ind w:firstLine="426"/>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skucie betonu w miejscach napraw wraz z rozkuciem rys i pęknięć (PLN/m</w:t>
      </w:r>
      <w:r w:rsidRPr="00FA6CEC">
        <w:rPr>
          <w:rFonts w:asciiTheme="minorHAnsi" w:hAnsiTheme="minorHAnsi" w:cs="Arial"/>
          <w:color w:val="000000" w:themeColor="text1"/>
          <w:sz w:val="22"/>
          <w:szCs w:val="22"/>
          <w:vertAlign w:val="superscript"/>
        </w:rPr>
        <w:t>2</w:t>
      </w:r>
      <w:r w:rsidRPr="00FA6CEC">
        <w:rPr>
          <w:rFonts w:asciiTheme="minorHAnsi" w:hAnsiTheme="minorHAnsi" w:cs="Arial"/>
          <w:color w:val="000000" w:themeColor="text1"/>
          <w:sz w:val="22"/>
          <w:szCs w:val="22"/>
        </w:rPr>
        <w:t>)</w:t>
      </w:r>
    </w:p>
    <w:p w14:paraId="01F10E1A" w14:textId="77777777" w:rsidR="00081C0B" w:rsidRPr="00FA6CEC" w:rsidRDefault="00081C0B" w:rsidP="00C91714">
      <w:pPr>
        <w:ind w:firstLine="426"/>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wykucie zbrojenia z konstrukcji żelbetowej (PLN/mb)</w:t>
      </w:r>
    </w:p>
    <w:p w14:paraId="17B6BA8A" w14:textId="77777777" w:rsidR="00081C0B" w:rsidRPr="00FA6CEC" w:rsidRDefault="00081C0B" w:rsidP="00C91714">
      <w:pPr>
        <w:ind w:firstLine="426"/>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wykucie z betonu drobnych elementów stalowych(PLN/szt.)</w:t>
      </w:r>
    </w:p>
    <w:p w14:paraId="581EF15D" w14:textId="77777777" w:rsidR="00081C0B" w:rsidRPr="00FA6CEC" w:rsidRDefault="00081C0B" w:rsidP="00C91714">
      <w:pPr>
        <w:ind w:firstLine="426"/>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oczyszczenie chemicznie zaolejonego betonu ( PLN/ m</w:t>
      </w:r>
      <w:r w:rsidRPr="00FA6CEC">
        <w:rPr>
          <w:rFonts w:asciiTheme="minorHAnsi" w:hAnsiTheme="minorHAnsi" w:cs="Arial"/>
          <w:color w:val="000000" w:themeColor="text1"/>
          <w:sz w:val="22"/>
          <w:szCs w:val="22"/>
          <w:vertAlign w:val="superscript"/>
        </w:rPr>
        <w:t>2</w:t>
      </w:r>
      <w:r w:rsidRPr="00FA6CEC">
        <w:rPr>
          <w:rFonts w:asciiTheme="minorHAnsi" w:hAnsiTheme="minorHAnsi" w:cs="Arial"/>
          <w:color w:val="000000" w:themeColor="text1"/>
          <w:sz w:val="22"/>
          <w:szCs w:val="22"/>
        </w:rPr>
        <w:t>)</w:t>
      </w:r>
    </w:p>
    <w:p w14:paraId="361E543A" w14:textId="77777777" w:rsidR="00081C0B" w:rsidRPr="00FA6CEC" w:rsidRDefault="00081C0B" w:rsidP="00C91714">
      <w:pPr>
        <w:ind w:firstLine="426"/>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-czyszczenie strumieniowo-ścierne powierzchni betonu i odsłoniętego zbrojenia (PLN/m</w:t>
      </w:r>
      <w:r w:rsidRPr="00FA6CEC">
        <w:rPr>
          <w:rFonts w:asciiTheme="minorHAnsi" w:hAnsiTheme="minorHAnsi" w:cs="Arial"/>
          <w:color w:val="000000" w:themeColor="text1"/>
          <w:sz w:val="22"/>
          <w:szCs w:val="22"/>
          <w:vertAlign w:val="superscript"/>
        </w:rPr>
        <w:t>2</w:t>
      </w:r>
      <w:r w:rsidRPr="00FA6CEC">
        <w:rPr>
          <w:rFonts w:asciiTheme="minorHAnsi" w:hAnsiTheme="minorHAnsi" w:cs="Arial"/>
          <w:color w:val="000000" w:themeColor="text1"/>
          <w:sz w:val="22"/>
          <w:szCs w:val="22"/>
        </w:rPr>
        <w:t>)</w:t>
      </w:r>
    </w:p>
    <w:p w14:paraId="44920DEF" w14:textId="29F0D641"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 xml:space="preserve"> Zabezpieczenie antykorozyjne zbrojenia. (PLN/mb)</w:t>
      </w:r>
    </w:p>
    <w:p w14:paraId="322D7400" w14:textId="17583888"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 xml:space="preserve">Wykonanie warstwy szczepnej pod zaprawy naprawcze ( PLN/ m2) </w:t>
      </w:r>
    </w:p>
    <w:p w14:paraId="14C7E63D" w14:textId="2E7D86BC"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Reprofilacja ubytków (wszystkie dostępne powierzchnie z wyłączeniem wierzchniej powierzchni płyty górnej fundamentu, „posadzkowej”</w:t>
      </w:r>
    </w:p>
    <w:p w14:paraId="53D87B84" w14:textId="20A69F29" w:rsidR="00081C0B" w:rsidRPr="00FA6CEC" w:rsidRDefault="00081C0B" w:rsidP="00BE082A">
      <w:pPr>
        <w:pStyle w:val="Akapitzlist"/>
        <w:numPr>
          <w:ilvl w:val="2"/>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Wypełnienie ręczne ubytków o głębokości do 100 mm ( PLN/1 cm grubości / 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 xml:space="preserve">) </w:t>
      </w:r>
    </w:p>
    <w:p w14:paraId="33074A20" w14:textId="33349899" w:rsidR="00081C0B" w:rsidRPr="00FA6CEC" w:rsidRDefault="00081C0B" w:rsidP="00BE082A">
      <w:pPr>
        <w:pStyle w:val="Akapitzlist"/>
        <w:numPr>
          <w:ilvl w:val="2"/>
          <w:numId w:val="36"/>
        </w:numPr>
        <w:spacing w:before="120" w:after="120" w:line="312" w:lineRule="atLeast"/>
        <w:jc w:val="both"/>
        <w:rPr>
          <w:rFonts w:asciiTheme="minorHAnsi" w:hAnsiTheme="minorHAnsi" w:cs="Arial"/>
          <w:color w:val="000000" w:themeColor="text1"/>
        </w:rPr>
      </w:pPr>
      <w:r w:rsidRPr="00FA6CEC">
        <w:rPr>
          <w:rFonts w:asciiTheme="minorHAnsi" w:hAnsiTheme="minorHAnsi" w:cs="Arial"/>
          <w:color w:val="000000" w:themeColor="text1"/>
        </w:rPr>
        <w:t>Wypełnienie ręczne ubytków o głębokości od 2 do 10 mm - szpachlowanie ( PLN/1 mm grubości / 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w:t>
      </w:r>
    </w:p>
    <w:p w14:paraId="39B378EE" w14:textId="03CF01F9"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Reprofilacja ubytków na wierzchniej powierzchni płyty górnej fundamentu, „posadzkowej”</w:t>
      </w:r>
    </w:p>
    <w:p w14:paraId="35330AFE" w14:textId="378B5F83" w:rsidR="00081C0B" w:rsidRPr="00FA6CEC" w:rsidRDefault="00081C0B" w:rsidP="00BE082A">
      <w:pPr>
        <w:pStyle w:val="Akapitzlist"/>
        <w:numPr>
          <w:ilvl w:val="2"/>
          <w:numId w:val="36"/>
        </w:numPr>
        <w:spacing w:before="120" w:after="120" w:line="312" w:lineRule="atLeast"/>
        <w:jc w:val="both"/>
        <w:rPr>
          <w:rFonts w:asciiTheme="minorHAnsi" w:hAnsiTheme="minorHAnsi" w:cs="Arial"/>
          <w:color w:val="000000" w:themeColor="text1"/>
        </w:rPr>
      </w:pPr>
      <w:r w:rsidRPr="00FA6CEC">
        <w:rPr>
          <w:rFonts w:asciiTheme="minorHAnsi" w:hAnsiTheme="minorHAnsi" w:cs="Arial"/>
          <w:color w:val="000000" w:themeColor="text1"/>
        </w:rPr>
        <w:t xml:space="preserve"> Wypełnienie ręczne ubytków o głębokości od 10 do 40 mm ( PLN/1 cm grubości / 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w:t>
      </w:r>
    </w:p>
    <w:p w14:paraId="02398586" w14:textId="78DBE4F3" w:rsidR="00081C0B" w:rsidRPr="00FA6CEC" w:rsidRDefault="00081C0B" w:rsidP="00BE082A">
      <w:pPr>
        <w:pStyle w:val="Akapitzlist"/>
        <w:numPr>
          <w:ilvl w:val="2"/>
          <w:numId w:val="36"/>
        </w:numPr>
        <w:spacing w:before="120" w:after="120" w:line="312" w:lineRule="atLeast"/>
        <w:jc w:val="both"/>
        <w:rPr>
          <w:rFonts w:asciiTheme="minorHAnsi" w:hAnsiTheme="minorHAnsi" w:cs="Arial"/>
          <w:color w:val="000000" w:themeColor="text1"/>
        </w:rPr>
      </w:pPr>
      <w:r w:rsidRPr="00FA6CEC">
        <w:rPr>
          <w:rFonts w:asciiTheme="minorHAnsi" w:hAnsiTheme="minorHAnsi" w:cs="Arial"/>
          <w:color w:val="000000" w:themeColor="text1"/>
        </w:rPr>
        <w:t xml:space="preserve"> Wypełnienie ręczne ubytków o głębokości od 30 do 100 mm ( PLN/1 cm grubości / 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w:t>
      </w:r>
    </w:p>
    <w:p w14:paraId="73C41196" w14:textId="26EB3F9B"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Zabezpieczenie powierzchni betonu (wszystkie dostępne powierzchnie z wyłączeniem wierzchniej powierzchni płyty górnej fundamentu, „posadzkowej”</w:t>
      </w:r>
    </w:p>
    <w:p w14:paraId="43E39244" w14:textId="29F3E491" w:rsidR="00081C0B" w:rsidRPr="00FA6CEC" w:rsidRDefault="00081C0B" w:rsidP="00BE082A">
      <w:pPr>
        <w:pStyle w:val="Akapitzlist"/>
        <w:numPr>
          <w:ilvl w:val="2"/>
          <w:numId w:val="36"/>
        </w:numPr>
        <w:spacing w:before="120" w:after="120" w:line="312" w:lineRule="atLeast"/>
        <w:jc w:val="both"/>
        <w:rPr>
          <w:rFonts w:asciiTheme="minorHAnsi" w:hAnsiTheme="minorHAnsi" w:cs="Arial"/>
          <w:color w:val="000000" w:themeColor="text1"/>
        </w:rPr>
      </w:pPr>
      <w:r w:rsidRPr="00FA6CEC">
        <w:rPr>
          <w:rFonts w:asciiTheme="minorHAnsi" w:hAnsiTheme="minorHAnsi" w:cs="Arial"/>
          <w:color w:val="000000" w:themeColor="text1"/>
        </w:rPr>
        <w:t>naniesienie wałkiem powłoki gruntującej (PLN/m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w:t>
      </w:r>
    </w:p>
    <w:p w14:paraId="0C6F2554" w14:textId="0C945E8E" w:rsidR="00081C0B" w:rsidRPr="00FA6CEC" w:rsidRDefault="00081C0B" w:rsidP="00BE082A">
      <w:pPr>
        <w:pStyle w:val="Akapitzlist"/>
        <w:numPr>
          <w:ilvl w:val="2"/>
          <w:numId w:val="36"/>
        </w:numPr>
        <w:spacing w:before="120" w:after="120" w:line="312" w:lineRule="atLeast"/>
        <w:jc w:val="both"/>
        <w:rPr>
          <w:rFonts w:asciiTheme="minorHAnsi" w:hAnsiTheme="minorHAnsi" w:cs="Arial"/>
          <w:color w:val="000000" w:themeColor="text1"/>
        </w:rPr>
      </w:pPr>
      <w:r w:rsidRPr="00FA6CEC">
        <w:rPr>
          <w:rFonts w:asciiTheme="minorHAnsi" w:hAnsiTheme="minorHAnsi" w:cs="Arial"/>
          <w:color w:val="000000" w:themeColor="text1"/>
        </w:rPr>
        <w:t>naniesienie dwukrotne wałkiem powłoki malarskiej (PLN/m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w:t>
      </w:r>
    </w:p>
    <w:p w14:paraId="1EF7CD34" w14:textId="32FC12D4"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 xml:space="preserve"> Zabezpieczenie wierzchniej powierzchni płyty górnej fundamentu, „posadzkowej”</w:t>
      </w:r>
    </w:p>
    <w:p w14:paraId="2387F485" w14:textId="0B6B0D0F" w:rsidR="00081C0B" w:rsidRPr="00FA6CEC" w:rsidRDefault="00081C0B" w:rsidP="00BE082A">
      <w:pPr>
        <w:pStyle w:val="Akapitzlist"/>
        <w:numPr>
          <w:ilvl w:val="2"/>
          <w:numId w:val="36"/>
        </w:numPr>
        <w:spacing w:before="120" w:after="120" w:line="312" w:lineRule="atLeast"/>
        <w:jc w:val="both"/>
        <w:rPr>
          <w:rFonts w:asciiTheme="minorHAnsi" w:hAnsiTheme="minorHAnsi" w:cs="Arial"/>
          <w:color w:val="000000" w:themeColor="text1"/>
        </w:rPr>
      </w:pPr>
      <w:r w:rsidRPr="00FA6CEC">
        <w:rPr>
          <w:rFonts w:asciiTheme="minorHAnsi" w:hAnsiTheme="minorHAnsi" w:cs="Arial"/>
          <w:color w:val="000000" w:themeColor="text1"/>
        </w:rPr>
        <w:t xml:space="preserve"> naniesienie wałkiem powłoki gruntującej (PLN/m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w:t>
      </w:r>
    </w:p>
    <w:p w14:paraId="31BC67BC" w14:textId="24E0BB36" w:rsidR="00081C0B" w:rsidRPr="00FA6CEC" w:rsidRDefault="00081C0B" w:rsidP="00BE082A">
      <w:pPr>
        <w:pStyle w:val="Akapitzlist"/>
        <w:numPr>
          <w:ilvl w:val="2"/>
          <w:numId w:val="36"/>
        </w:numPr>
        <w:spacing w:before="120" w:after="120" w:line="312" w:lineRule="atLeast"/>
        <w:jc w:val="both"/>
        <w:rPr>
          <w:rFonts w:asciiTheme="minorHAnsi" w:hAnsiTheme="minorHAnsi" w:cs="Arial"/>
          <w:color w:val="000000" w:themeColor="text1"/>
        </w:rPr>
      </w:pPr>
      <w:r w:rsidRPr="00FA6CEC">
        <w:rPr>
          <w:rFonts w:asciiTheme="minorHAnsi" w:hAnsiTheme="minorHAnsi" w:cs="Arial"/>
          <w:color w:val="000000" w:themeColor="text1"/>
        </w:rPr>
        <w:t xml:space="preserve"> naniesienie dwukrotne wałkiem powłoki ochronnej (PLN/m</w:t>
      </w:r>
      <w:r w:rsidRPr="00FA6CEC">
        <w:rPr>
          <w:rFonts w:asciiTheme="minorHAnsi" w:hAnsiTheme="minorHAnsi" w:cs="Arial"/>
          <w:color w:val="000000" w:themeColor="text1"/>
          <w:vertAlign w:val="superscript"/>
        </w:rPr>
        <w:t>2</w:t>
      </w:r>
      <w:r w:rsidRPr="00FA6CEC">
        <w:rPr>
          <w:rFonts w:asciiTheme="minorHAnsi" w:hAnsiTheme="minorHAnsi" w:cs="Arial"/>
          <w:color w:val="000000" w:themeColor="text1"/>
        </w:rPr>
        <w:t>)</w:t>
      </w:r>
    </w:p>
    <w:p w14:paraId="23E473D6" w14:textId="5C7ADA63"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lastRenderedPageBreak/>
        <w:t xml:space="preserve"> Wykonanie prac antykorozyjnych elementów i konstrukcji stalowych na styku z konstrukcją żelbetową( belek ,podpór, balustrad)  wg. technologii:</w:t>
      </w:r>
    </w:p>
    <w:p w14:paraId="0E3C98BC" w14:textId="7018E4A6" w:rsidR="00081C0B" w:rsidRPr="00FA6CEC" w:rsidRDefault="00081C0B" w:rsidP="00BE082A">
      <w:pPr>
        <w:pStyle w:val="Akapitzlist"/>
        <w:numPr>
          <w:ilvl w:val="2"/>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czyszczenie strumieniowo-ścierne do Sa 2 ½(PLN/m2)</w:t>
      </w:r>
    </w:p>
    <w:p w14:paraId="45BC1C6B" w14:textId="1538A577" w:rsidR="00081C0B" w:rsidRPr="00FA6CEC" w:rsidRDefault="00081C0B" w:rsidP="00BE082A">
      <w:pPr>
        <w:pStyle w:val="Akapitzlist"/>
        <w:numPr>
          <w:ilvl w:val="2"/>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malowanie dwukrotne pędzlem farbą chlorokauczukową do gruntowania chemoodporną czerwoną tlenkową (PLN/m2)</w:t>
      </w:r>
    </w:p>
    <w:p w14:paraId="5C9B1095" w14:textId="39307C54" w:rsidR="00081C0B" w:rsidRPr="00FA6CEC" w:rsidRDefault="00081C0B" w:rsidP="00BE082A">
      <w:pPr>
        <w:pStyle w:val="Akapitzlist"/>
        <w:numPr>
          <w:ilvl w:val="2"/>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malowanie dwukrotne pędzlem emalią chlorokauczukową chemoodporną (szarą, żółtą, niebieską) (PLN/m2)</w:t>
      </w:r>
    </w:p>
    <w:p w14:paraId="43D80A8E" w14:textId="141E81E7"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Demontaż ewentualnych zbędnych lub skorodowanych konstrukcji stalowych. (PLN/kg)</w:t>
      </w:r>
    </w:p>
    <w:p w14:paraId="5219CF0A" w14:textId="716A3728"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Ewentualne wykonanie (odtworzenie) konstrukcji stalowych.   (PLN/kg)</w:t>
      </w:r>
    </w:p>
    <w:p w14:paraId="43288A39" w14:textId="12D2FB3C"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Wykonanie niezbędnych rusztowań i zabezpieczeń do wykonania prac. (PLN/kpl.-1 fundament)</w:t>
      </w:r>
    </w:p>
    <w:p w14:paraId="054B9383" w14:textId="42FCF075" w:rsidR="00081C0B" w:rsidRPr="00FA6CEC" w:rsidRDefault="00081C0B" w:rsidP="00BE082A">
      <w:pPr>
        <w:pStyle w:val="Akapitzlist"/>
        <w:numPr>
          <w:ilvl w:val="1"/>
          <w:numId w:val="36"/>
        </w:numPr>
        <w:spacing w:before="120" w:after="120" w:line="312" w:lineRule="atLeast"/>
        <w:rPr>
          <w:rFonts w:asciiTheme="minorHAnsi" w:hAnsiTheme="minorHAnsi" w:cs="Arial"/>
          <w:color w:val="000000" w:themeColor="text1"/>
        </w:rPr>
      </w:pPr>
      <w:r w:rsidRPr="00FA6CEC">
        <w:rPr>
          <w:rFonts w:asciiTheme="minorHAnsi" w:hAnsiTheme="minorHAnsi" w:cs="Arial"/>
          <w:color w:val="000000" w:themeColor="text1"/>
        </w:rPr>
        <w:t xml:space="preserve"> Utylizacja gruzu. (PLN/T)</w:t>
      </w:r>
    </w:p>
    <w:p w14:paraId="64801BE1" w14:textId="77777777" w:rsidR="00081C0B" w:rsidRPr="00FA6CEC" w:rsidRDefault="00081C0B" w:rsidP="00BE082A">
      <w:pPr>
        <w:pStyle w:val="Akapitzlist"/>
        <w:numPr>
          <w:ilvl w:val="0"/>
          <w:numId w:val="21"/>
        </w:numPr>
        <w:spacing w:before="120" w:after="120" w:line="312" w:lineRule="atLeast"/>
        <w:ind w:left="284" w:hanging="284"/>
        <w:rPr>
          <w:rFonts w:asciiTheme="minorHAnsi" w:hAnsiTheme="minorHAnsi" w:cs="Arial"/>
          <w:b/>
          <w:color w:val="000000" w:themeColor="text1"/>
        </w:rPr>
      </w:pPr>
      <w:r w:rsidRPr="00FA6CEC">
        <w:rPr>
          <w:rFonts w:asciiTheme="minorHAnsi" w:hAnsiTheme="minorHAnsi" w:cs="Arial"/>
          <w:b/>
          <w:color w:val="000000" w:themeColor="text1"/>
        </w:rPr>
        <w:t xml:space="preserve">Warunki realizacji </w:t>
      </w:r>
      <w:r w:rsidR="00DA783D" w:rsidRPr="00FA6CEC">
        <w:rPr>
          <w:rFonts w:asciiTheme="minorHAnsi" w:hAnsiTheme="minorHAnsi" w:cs="Arial"/>
          <w:b/>
          <w:color w:val="000000" w:themeColor="text1"/>
        </w:rPr>
        <w:t>robót</w:t>
      </w:r>
      <w:r w:rsidRPr="00FA6CEC">
        <w:rPr>
          <w:rFonts w:asciiTheme="minorHAnsi" w:hAnsiTheme="minorHAnsi" w:cs="Arial"/>
          <w:b/>
          <w:color w:val="000000" w:themeColor="text1"/>
        </w:rPr>
        <w:t>:</w:t>
      </w:r>
    </w:p>
    <w:p w14:paraId="21BA6F6A" w14:textId="77777777" w:rsidR="00081C0B" w:rsidRPr="00FA6CEC" w:rsidRDefault="00081C0B" w:rsidP="00BE082A">
      <w:pPr>
        <w:pStyle w:val="Akapitzlist"/>
        <w:numPr>
          <w:ilvl w:val="0"/>
          <w:numId w:val="33"/>
        </w:numPr>
        <w:autoSpaceDE w:val="0"/>
        <w:autoSpaceDN w:val="0"/>
        <w:adjustRightInd w:val="0"/>
        <w:spacing w:after="0" w:line="240" w:lineRule="auto"/>
        <w:jc w:val="both"/>
        <w:rPr>
          <w:rFonts w:asciiTheme="minorHAnsi" w:hAnsiTheme="minorHAnsi" w:cstheme="minorHAnsi"/>
          <w:color w:val="000000" w:themeColor="text1"/>
        </w:rPr>
      </w:pPr>
      <w:r w:rsidRPr="00FA6CEC">
        <w:rPr>
          <w:rFonts w:asciiTheme="minorHAnsi" w:hAnsiTheme="minorHAnsi" w:cstheme="minorHAnsi"/>
          <w:color w:val="000000" w:themeColor="text1"/>
        </w:rPr>
        <w:t>Zamawiający udostępni dokumentację archiwalną fundamentów.</w:t>
      </w:r>
    </w:p>
    <w:p w14:paraId="085105D6" w14:textId="77777777"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Prace będą prowadzone  na czynnym obiekcie energetycznym.</w:t>
      </w:r>
    </w:p>
    <w:p w14:paraId="27598B6E" w14:textId="77777777"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Do wykonania prac wymagane jest użycie rusztowań.</w:t>
      </w:r>
    </w:p>
    <w:p w14:paraId="3146C6A4" w14:textId="77777777"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Wykonanie remontu konstrukcji żelbetowych i prac antykorozyjnych zgodnie z kartami materiałowymi i normami.</w:t>
      </w:r>
    </w:p>
    <w:p w14:paraId="033F4697" w14:textId="77777777"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 xml:space="preserve">Wykonanie i montaż konstrukcji stalowych zgodnie z normą PN-B-06200 lub </w:t>
      </w:r>
      <w:r w:rsidRPr="00FA6CEC">
        <w:rPr>
          <w:rFonts w:asciiTheme="minorHAnsi" w:hAnsiTheme="minorHAnsi" w:cstheme="minorHAnsi"/>
          <w:color w:val="000000" w:themeColor="text1"/>
          <w:shd w:val="clear" w:color="auto" w:fill="FFFFFF"/>
        </w:rPr>
        <w:t>PN-EN 1090.</w:t>
      </w:r>
    </w:p>
    <w:p w14:paraId="2D83CD7F" w14:textId="77777777"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Wykonawca zobligowany jest do zapewnienia nadzoru:</w:t>
      </w:r>
    </w:p>
    <w:p w14:paraId="346F5549" w14:textId="77777777" w:rsidR="00081C0B" w:rsidRPr="00FA6CEC" w:rsidRDefault="00081C0B" w:rsidP="00BE082A">
      <w:pPr>
        <w:pStyle w:val="Akapitzlist"/>
        <w:numPr>
          <w:ilvl w:val="1"/>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kierownika prac posiadającego uprawnienia budowlane do kierowania robotami budowlanymi w specjalności konstrukcyjno- budowlanej (wymagana stała obecność podczas realizacji prac)</w:t>
      </w:r>
    </w:p>
    <w:p w14:paraId="2E279B53" w14:textId="77777777" w:rsidR="00081C0B" w:rsidRPr="00FA6CEC" w:rsidRDefault="00081C0B" w:rsidP="00BE082A">
      <w:pPr>
        <w:pStyle w:val="Akapitzlist"/>
        <w:numPr>
          <w:ilvl w:val="1"/>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pracownika służby BHP (wymagana stała obecność podczas realizacji prac)</w:t>
      </w:r>
    </w:p>
    <w:p w14:paraId="407E95C5" w14:textId="77777777"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Przed przystąpieniem do wykonania prac Wykonawca zobligowany jest do:</w:t>
      </w:r>
    </w:p>
    <w:p w14:paraId="53447F81" w14:textId="77777777" w:rsidR="00081C0B" w:rsidRPr="00FA6CEC" w:rsidRDefault="00081C0B" w:rsidP="00BE082A">
      <w:pPr>
        <w:pStyle w:val="Akapitzlist"/>
        <w:numPr>
          <w:ilvl w:val="1"/>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opracowania i uzgodnienia ze służbami Elektrowni harmonogramu prac,</w:t>
      </w:r>
    </w:p>
    <w:p w14:paraId="05DC6902" w14:textId="77777777" w:rsidR="00081C0B" w:rsidRPr="00FA6CEC" w:rsidRDefault="00081C0B" w:rsidP="00BE082A">
      <w:pPr>
        <w:pStyle w:val="Akapitzlist"/>
        <w:numPr>
          <w:ilvl w:val="1"/>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opracowania i uzgodnienia ze służbami Elektrowni planu badań i kontroli,</w:t>
      </w:r>
    </w:p>
    <w:p w14:paraId="73B52FD7" w14:textId="77777777" w:rsidR="00081C0B" w:rsidRPr="00FA6CEC" w:rsidRDefault="00081C0B" w:rsidP="00BE082A">
      <w:pPr>
        <w:pStyle w:val="Akapitzlist"/>
        <w:numPr>
          <w:ilvl w:val="1"/>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opracowania Planu Bezpieczeństwa i  Ochrony Zdrowia oraz Instrukcji bezpiecznego wykonywania robót budowlanych.</w:t>
      </w:r>
    </w:p>
    <w:p w14:paraId="08F93B34" w14:textId="77777777" w:rsidR="00081C0B" w:rsidRPr="00FA6CEC" w:rsidRDefault="00081C0B" w:rsidP="00BE082A">
      <w:pPr>
        <w:pStyle w:val="Akapitzlist"/>
        <w:numPr>
          <w:ilvl w:val="1"/>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opracowania i uzgodnienia z prowadzącym umowę ze strony Elektrowni instrukcji organizacji robót.</w:t>
      </w:r>
    </w:p>
    <w:p w14:paraId="5C60E32D" w14:textId="5D97AA37"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 xml:space="preserve">W cenach pozycji pkt. </w:t>
      </w:r>
      <w:r w:rsidR="0095229A" w:rsidRPr="00FA6CEC">
        <w:rPr>
          <w:rFonts w:asciiTheme="minorHAnsi" w:hAnsiTheme="minorHAnsi" w:cstheme="minorHAnsi"/>
          <w:color w:val="000000" w:themeColor="text1"/>
        </w:rPr>
        <w:t>1.11</w:t>
      </w:r>
      <w:r w:rsidRPr="00FA6CEC">
        <w:rPr>
          <w:rFonts w:asciiTheme="minorHAnsi" w:hAnsiTheme="minorHAnsi" w:cstheme="minorHAnsi"/>
          <w:color w:val="000000" w:themeColor="text1"/>
        </w:rPr>
        <w:t xml:space="preserve">  wykonawca uwzględni koszty opracowania dokumentacji projektowej  rusztowań i zabezpieczeń.</w:t>
      </w:r>
    </w:p>
    <w:p w14:paraId="0BF81269" w14:textId="1E69F8D8" w:rsidR="00081C0B"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 xml:space="preserve">W przypadku wyboru innej niż </w:t>
      </w:r>
      <w:r w:rsidR="00BE082A" w:rsidRPr="00FA6CEC">
        <w:rPr>
          <w:rFonts w:asciiTheme="minorHAnsi" w:hAnsiTheme="minorHAnsi" w:cstheme="minorHAnsi"/>
          <w:color w:val="000000" w:themeColor="text1"/>
        </w:rPr>
        <w:t xml:space="preserve">proponowana  </w:t>
      </w:r>
      <w:r w:rsidRPr="00FA6CEC">
        <w:rPr>
          <w:rFonts w:asciiTheme="minorHAnsi" w:hAnsiTheme="minorHAnsi" w:cstheme="minorHAnsi"/>
          <w:color w:val="000000" w:themeColor="text1"/>
        </w:rPr>
        <w:t>technologii remontu konstrukcji żelbetowej oferent zobligowany jest do przedstawienia autoryzowanej przez producenta technologii  wraz z kartami materiałowymi.</w:t>
      </w:r>
      <w:r w:rsidR="003E7C26" w:rsidRPr="00FA6CEC">
        <w:rPr>
          <w:rFonts w:asciiTheme="minorHAnsi" w:hAnsiTheme="minorHAnsi" w:cstheme="minorHAnsi"/>
          <w:color w:val="000000" w:themeColor="text1"/>
        </w:rPr>
        <w:t xml:space="preserve"> </w:t>
      </w:r>
      <w:r w:rsidR="003E7C26" w:rsidRPr="00FA6CEC">
        <w:rPr>
          <w:rFonts w:asciiTheme="minorHAnsi" w:hAnsiTheme="minorHAnsi" w:cs="Arial"/>
          <w:color w:val="000000" w:themeColor="text1"/>
        </w:rPr>
        <w:t>Uwaga: System musi dopuszczać aplikację materiałów po oczyszczeniu chemicznym zaolejonego betonu.</w:t>
      </w:r>
    </w:p>
    <w:p w14:paraId="46E7108C" w14:textId="77777777" w:rsidR="00081C0B" w:rsidRPr="00FA6CEC" w:rsidRDefault="00081C0B" w:rsidP="00081C0B">
      <w:pPr>
        <w:pStyle w:val="Akapitzlist"/>
        <w:spacing w:after="120"/>
        <w:jc w:val="both"/>
        <w:rPr>
          <w:rFonts w:asciiTheme="minorHAnsi" w:hAnsiTheme="minorHAnsi" w:cstheme="minorHAnsi"/>
          <w:color w:val="000000" w:themeColor="text1"/>
        </w:rPr>
      </w:pPr>
    </w:p>
    <w:p w14:paraId="459B4809" w14:textId="2DB27A34" w:rsidR="00812A30" w:rsidRPr="00FA6CEC" w:rsidRDefault="00081C0B" w:rsidP="00BE082A">
      <w:pPr>
        <w:pStyle w:val="Akapitzlist"/>
        <w:numPr>
          <w:ilvl w:val="0"/>
          <w:numId w:val="33"/>
        </w:numPr>
        <w:spacing w:after="120"/>
        <w:jc w:val="both"/>
        <w:rPr>
          <w:rFonts w:asciiTheme="minorHAnsi" w:hAnsiTheme="minorHAnsi" w:cstheme="minorHAnsi"/>
          <w:color w:val="000000" w:themeColor="text1"/>
        </w:rPr>
      </w:pPr>
      <w:r w:rsidRPr="00FA6CEC">
        <w:rPr>
          <w:rFonts w:asciiTheme="minorHAnsi" w:hAnsiTheme="minorHAnsi" w:cstheme="minorHAnsi"/>
          <w:color w:val="000000" w:themeColor="text1"/>
        </w:rPr>
        <w:tab/>
      </w:r>
      <w:r w:rsidR="00812A30" w:rsidRPr="00FA6CEC">
        <w:rPr>
          <w:rFonts w:asciiTheme="minorHAnsi" w:hAnsiTheme="minorHAnsi" w:cstheme="minorHAnsi"/>
          <w:color w:val="000000" w:themeColor="text1"/>
        </w:rPr>
        <w:t>Do obowiązków Wykonawcy należy w szczególności:</w:t>
      </w:r>
    </w:p>
    <w:p w14:paraId="71276AEA" w14:textId="77777777" w:rsidR="00812A30" w:rsidRPr="00FA6CEC" w:rsidRDefault="00812A30" w:rsidP="00BE082A">
      <w:pPr>
        <w:pStyle w:val="Tekstpodstawowywcity"/>
        <w:numPr>
          <w:ilvl w:val="0"/>
          <w:numId w:val="32"/>
        </w:numPr>
        <w:spacing w:before="0" w:after="0" w:line="312" w:lineRule="atLeast"/>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103D978F" w14:textId="77777777" w:rsidR="00812A30" w:rsidRPr="00FA6CEC" w:rsidRDefault="00812A30" w:rsidP="00BE082A">
      <w:pPr>
        <w:pStyle w:val="Tekstpodstawowywcity"/>
        <w:numPr>
          <w:ilvl w:val="0"/>
          <w:numId w:val="32"/>
        </w:numPr>
        <w:spacing w:before="0" w:after="0" w:line="312" w:lineRule="atLeast"/>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25EC08DD" w14:textId="77777777" w:rsidR="00812A30" w:rsidRPr="00FA6CEC" w:rsidRDefault="00812A30" w:rsidP="00BE082A">
      <w:pPr>
        <w:pStyle w:val="Tekstpodstawowywcity"/>
        <w:numPr>
          <w:ilvl w:val="0"/>
          <w:numId w:val="32"/>
        </w:numPr>
        <w:spacing w:before="0" w:after="0" w:line="312" w:lineRule="atLeast"/>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w:t>
      </w:r>
      <w:r w:rsidRPr="00FA6CEC">
        <w:rPr>
          <w:rFonts w:asciiTheme="minorHAnsi" w:hAnsiTheme="minorHAnsi" w:cstheme="minorHAnsi"/>
          <w:color w:val="000000" w:themeColor="text1"/>
          <w:sz w:val="22"/>
          <w:szCs w:val="22"/>
        </w:rPr>
        <w:lastRenderedPageBreak/>
        <w:t>niebezpiecznych, potwierdzenie zapoznania pracowników z aspektami środowiskowymi). Tylko złom stalowy oraz kable są kwalifikowane, jako odpad Zamawiającego,</w:t>
      </w:r>
    </w:p>
    <w:p w14:paraId="6B1CDDCD" w14:textId="77777777" w:rsidR="00812A30" w:rsidRPr="00FA6CEC" w:rsidRDefault="00812A30" w:rsidP="00BE082A">
      <w:pPr>
        <w:pStyle w:val="Tekstpodstawowywcity"/>
        <w:numPr>
          <w:ilvl w:val="0"/>
          <w:numId w:val="32"/>
        </w:numPr>
        <w:spacing w:before="0" w:after="0" w:line="312" w:lineRule="atLeast"/>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4D75E14E" w14:textId="77777777" w:rsidR="00812A30" w:rsidRPr="00FA6CEC" w:rsidRDefault="00812A30" w:rsidP="00BE082A">
      <w:pPr>
        <w:pStyle w:val="Tekstpodstawowywcity"/>
        <w:numPr>
          <w:ilvl w:val="0"/>
          <w:numId w:val="32"/>
        </w:numPr>
        <w:spacing w:before="0" w:after="0" w:line="312" w:lineRule="atLeast"/>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Zapewnienie kierownika robót posiadającego stosowne uprawnienia budowlane.</w:t>
      </w:r>
    </w:p>
    <w:p w14:paraId="3E515377" w14:textId="77777777" w:rsidR="00812A30" w:rsidRPr="00FA6CEC" w:rsidRDefault="00812A30" w:rsidP="00BE082A">
      <w:pPr>
        <w:numPr>
          <w:ilvl w:val="0"/>
          <w:numId w:val="26"/>
        </w:numPr>
        <w:spacing w:after="120" w:line="276" w:lineRule="auto"/>
        <w:jc w:val="both"/>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Wymagany przez Zamawiającego okres gwarancji na wykonane prace powinien wynosić minimum 36 miesięcy licząc od daty odbioru końcowego. Wymagane są następujące warunki gwarancji:</w:t>
      </w:r>
    </w:p>
    <w:p w14:paraId="50FBC5CF" w14:textId="77777777" w:rsidR="00812A30" w:rsidRPr="00FA6CEC" w:rsidRDefault="00812A30" w:rsidP="00BE082A">
      <w:pPr>
        <w:pStyle w:val="Tekstpodstawowywcity"/>
        <w:numPr>
          <w:ilvl w:val="0"/>
          <w:numId w:val="31"/>
        </w:numPr>
        <w:spacing w:before="0" w:after="0" w:line="312" w:lineRule="atLeast"/>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xml:space="preserve">Przystąpienie do usuwania wad </w:t>
      </w:r>
      <w:r w:rsidR="00617A54" w:rsidRPr="00FA6CEC">
        <w:rPr>
          <w:rFonts w:asciiTheme="minorHAnsi" w:hAnsiTheme="minorHAnsi" w:cstheme="minorHAnsi"/>
          <w:color w:val="000000" w:themeColor="text1"/>
          <w:sz w:val="22"/>
          <w:szCs w:val="22"/>
        </w:rPr>
        <w:t>7</w:t>
      </w:r>
      <w:r w:rsidRPr="00FA6CEC">
        <w:rPr>
          <w:rFonts w:asciiTheme="minorHAnsi" w:hAnsiTheme="minorHAnsi" w:cstheme="minorHAnsi"/>
          <w:color w:val="000000" w:themeColor="text1"/>
          <w:sz w:val="22"/>
          <w:szCs w:val="22"/>
        </w:rPr>
        <w:t xml:space="preserve"> dni od daty zawiadomienia lub w </w:t>
      </w:r>
      <w:r w:rsidR="005E5397" w:rsidRPr="00FA6CEC">
        <w:rPr>
          <w:rFonts w:asciiTheme="minorHAnsi" w:hAnsiTheme="minorHAnsi" w:cstheme="minorHAnsi"/>
          <w:color w:val="000000" w:themeColor="text1"/>
          <w:sz w:val="22"/>
          <w:szCs w:val="22"/>
        </w:rPr>
        <w:t>terminie uzgodnionym z Zamawiają</w:t>
      </w:r>
      <w:r w:rsidRPr="00FA6CEC">
        <w:rPr>
          <w:rFonts w:asciiTheme="minorHAnsi" w:hAnsiTheme="minorHAnsi" w:cstheme="minorHAnsi"/>
          <w:color w:val="000000" w:themeColor="text1"/>
          <w:sz w:val="22"/>
          <w:szCs w:val="22"/>
        </w:rPr>
        <w:t>cym.</w:t>
      </w:r>
    </w:p>
    <w:p w14:paraId="65E07E46" w14:textId="77777777" w:rsidR="00812A30" w:rsidRPr="00FA6CEC" w:rsidRDefault="00812A30" w:rsidP="00BE082A">
      <w:pPr>
        <w:pStyle w:val="Akapitzlist"/>
        <w:numPr>
          <w:ilvl w:val="0"/>
          <w:numId w:val="21"/>
        </w:numPr>
        <w:spacing w:before="120" w:after="120" w:line="312" w:lineRule="atLeast"/>
        <w:ind w:left="284" w:hanging="284"/>
        <w:rPr>
          <w:rFonts w:asciiTheme="minorHAnsi" w:hAnsiTheme="minorHAnsi" w:cstheme="minorHAnsi"/>
          <w:b/>
          <w:color w:val="000000" w:themeColor="text1"/>
          <w:u w:val="single"/>
        </w:rPr>
      </w:pPr>
      <w:r w:rsidRPr="00FA6CEC">
        <w:rPr>
          <w:rFonts w:asciiTheme="minorHAnsi" w:hAnsiTheme="minorHAnsi" w:cstheme="minorHAnsi"/>
          <w:b/>
          <w:color w:val="000000" w:themeColor="text1"/>
          <w:u w:val="single"/>
        </w:rPr>
        <w:t>ORGANIZACJA REALIZACJI PRAC</w:t>
      </w:r>
    </w:p>
    <w:p w14:paraId="705928BB" w14:textId="77777777" w:rsidR="00812A30" w:rsidRPr="00FA6CEC" w:rsidRDefault="00812A30" w:rsidP="00812A30">
      <w:pPr>
        <w:pStyle w:val="Akapitzlist"/>
        <w:suppressAutoHyphens/>
        <w:spacing w:before="120" w:after="0"/>
        <w:ind w:left="360"/>
        <w:jc w:val="both"/>
        <w:rPr>
          <w:rFonts w:asciiTheme="minorHAnsi" w:hAnsiTheme="minorHAnsi" w:cstheme="minorHAnsi"/>
          <w:color w:val="000000" w:themeColor="text1"/>
          <w:u w:val="single"/>
        </w:rPr>
      </w:pPr>
    </w:p>
    <w:p w14:paraId="277C7DF4" w14:textId="77777777" w:rsidR="00812A30" w:rsidRPr="00FA6CEC" w:rsidRDefault="00812A30" w:rsidP="00812A30">
      <w:pPr>
        <w:pStyle w:val="Akapitzlist"/>
        <w:numPr>
          <w:ilvl w:val="0"/>
          <w:numId w:val="14"/>
        </w:numPr>
        <w:spacing w:before="120" w:after="120" w:line="312" w:lineRule="atLeast"/>
        <w:ind w:left="862"/>
        <w:rPr>
          <w:rFonts w:asciiTheme="minorHAnsi" w:hAnsiTheme="minorHAnsi" w:cstheme="minorHAnsi"/>
          <w:color w:val="000000" w:themeColor="text1"/>
        </w:rPr>
      </w:pPr>
      <w:r w:rsidRPr="00FA6CEC">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3" w:history="1">
        <w:r w:rsidR="00B41FCC" w:rsidRPr="00FA6CEC">
          <w:rPr>
            <w:rFonts w:asciiTheme="minorHAnsi" w:hAnsiTheme="minorHAnsi" w:cs="Arial"/>
            <w:color w:val="000000" w:themeColor="text1"/>
            <w:u w:val="single"/>
          </w:rPr>
          <w:t>https://www.enea.pl/pl/grupaenea/o-grupie/spolki-grupy-enea/polaniec/zamowienia/dokumenty-dla-wykonawcow-i-dostawcow</w:t>
        </w:r>
      </w:hyperlink>
      <w:r w:rsidRPr="00FA6CEC">
        <w:rPr>
          <w:rFonts w:asciiTheme="minorHAnsi" w:hAnsiTheme="minorHAnsi" w:cstheme="minorHAnsi"/>
          <w:color w:val="000000" w:themeColor="text1"/>
        </w:rPr>
        <w:t>.</w:t>
      </w:r>
    </w:p>
    <w:p w14:paraId="6DF8C265" w14:textId="77777777" w:rsidR="00812A30" w:rsidRPr="00FA6CEC" w:rsidRDefault="00812A30" w:rsidP="00A55FE3">
      <w:pPr>
        <w:pStyle w:val="Akapitzlist"/>
        <w:numPr>
          <w:ilvl w:val="1"/>
          <w:numId w:val="14"/>
        </w:numPr>
        <w:spacing w:before="120" w:after="120" w:line="312" w:lineRule="atLeast"/>
        <w:ind w:left="1440" w:hanging="447"/>
        <w:jc w:val="both"/>
        <w:rPr>
          <w:rFonts w:asciiTheme="minorHAnsi" w:hAnsiTheme="minorHAnsi" w:cstheme="minorHAnsi"/>
          <w:color w:val="000000" w:themeColor="text1"/>
        </w:rPr>
      </w:pPr>
      <w:r w:rsidRPr="00FA6CEC">
        <w:rPr>
          <w:rFonts w:asciiTheme="minorHAnsi" w:hAnsiTheme="minorHAnsi" w:cstheme="minorHAnsi"/>
          <w:color w:val="000000" w:themeColor="text1"/>
        </w:rPr>
        <w:t>Warunkiem dopuszczenia do wykonania prac jest opracowanie szczegółowych instrukcji bezpiecznego wykonania prac przez Wykonawcę.</w:t>
      </w:r>
    </w:p>
    <w:p w14:paraId="7B4684D7" w14:textId="77777777" w:rsidR="00812A30" w:rsidRPr="00FA6CEC" w:rsidRDefault="00812A30" w:rsidP="00A55FE3">
      <w:pPr>
        <w:pStyle w:val="Akapitzlist"/>
        <w:numPr>
          <w:ilvl w:val="1"/>
          <w:numId w:val="14"/>
        </w:numPr>
        <w:spacing w:before="120" w:after="120" w:line="312" w:lineRule="atLeast"/>
        <w:ind w:left="1440" w:hanging="447"/>
        <w:jc w:val="both"/>
        <w:rPr>
          <w:rFonts w:asciiTheme="minorHAnsi" w:hAnsiTheme="minorHAnsi" w:cstheme="minorHAnsi"/>
          <w:color w:val="000000" w:themeColor="text1"/>
        </w:rPr>
      </w:pPr>
      <w:r w:rsidRPr="00FA6CEC">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5B631886" w14:textId="0299561E" w:rsidR="00812A30" w:rsidRPr="00FA6CEC" w:rsidRDefault="00812A30" w:rsidP="00A55FE3">
      <w:pPr>
        <w:pStyle w:val="Akapitzlist"/>
        <w:numPr>
          <w:ilvl w:val="1"/>
          <w:numId w:val="14"/>
        </w:numPr>
        <w:spacing w:before="120" w:after="120" w:line="312" w:lineRule="atLeast"/>
        <w:ind w:left="1440" w:hanging="447"/>
        <w:jc w:val="both"/>
        <w:rPr>
          <w:rFonts w:asciiTheme="minorHAnsi" w:hAnsiTheme="minorHAnsi" w:cstheme="minorHAnsi"/>
          <w:color w:val="000000" w:themeColor="text1"/>
        </w:rPr>
      </w:pPr>
      <w:r w:rsidRPr="00FA6CEC">
        <w:rPr>
          <w:rFonts w:asciiTheme="minorHAnsi" w:hAnsiTheme="minorHAnsi" w:cstheme="minorHAnsi"/>
          <w:color w:val="000000" w:themeColor="text1"/>
        </w:rPr>
        <w:t xml:space="preserve">Dokumenty wymienione w pkt. </w:t>
      </w:r>
      <w:r w:rsidR="0095229A" w:rsidRPr="00FA6CEC">
        <w:rPr>
          <w:rFonts w:asciiTheme="minorHAnsi" w:hAnsiTheme="minorHAnsi" w:cstheme="minorHAnsi"/>
          <w:color w:val="000000" w:themeColor="text1"/>
        </w:rPr>
        <w:t>I</w:t>
      </w:r>
      <w:r w:rsidR="000133D6" w:rsidRPr="00FA6CEC">
        <w:rPr>
          <w:rFonts w:asciiTheme="minorHAnsi" w:hAnsiTheme="minorHAnsi" w:cstheme="minorHAnsi"/>
          <w:color w:val="000000" w:themeColor="text1"/>
        </w:rPr>
        <w:t>V</w:t>
      </w:r>
      <w:r w:rsidRPr="00FA6CEC">
        <w:rPr>
          <w:rFonts w:asciiTheme="minorHAnsi" w:hAnsiTheme="minorHAnsi" w:cstheme="minorHAnsi"/>
          <w:color w:val="000000" w:themeColor="text1"/>
        </w:rPr>
        <w:t xml:space="preserve">.1.1 należy przedłożyć Zamawiającemu 2 tygodnie przed planowanym terminem </w:t>
      </w:r>
      <w:r w:rsidR="000133D6" w:rsidRPr="00FA6CEC">
        <w:rPr>
          <w:rFonts w:asciiTheme="minorHAnsi" w:hAnsiTheme="minorHAnsi" w:cstheme="minorHAnsi"/>
          <w:color w:val="000000" w:themeColor="text1"/>
        </w:rPr>
        <w:t xml:space="preserve">rozpoczęcia </w:t>
      </w:r>
      <w:r w:rsidRPr="00FA6CEC">
        <w:rPr>
          <w:rFonts w:asciiTheme="minorHAnsi" w:hAnsiTheme="minorHAnsi" w:cstheme="minorHAnsi"/>
          <w:color w:val="000000" w:themeColor="text1"/>
        </w:rPr>
        <w:t>remontu.</w:t>
      </w:r>
    </w:p>
    <w:p w14:paraId="03B0C698" w14:textId="5E64075A" w:rsidR="00812A30" w:rsidRPr="00FA6CEC" w:rsidRDefault="00812A30" w:rsidP="00A55FE3">
      <w:pPr>
        <w:pStyle w:val="Akapitzlist"/>
        <w:numPr>
          <w:ilvl w:val="1"/>
          <w:numId w:val="14"/>
        </w:numPr>
        <w:spacing w:before="120" w:after="120" w:line="312" w:lineRule="atLeast"/>
        <w:ind w:left="1440" w:hanging="447"/>
        <w:jc w:val="both"/>
        <w:rPr>
          <w:rFonts w:asciiTheme="minorHAnsi" w:hAnsiTheme="minorHAnsi" w:cstheme="minorHAnsi"/>
          <w:color w:val="000000" w:themeColor="text1"/>
        </w:rPr>
      </w:pPr>
      <w:r w:rsidRPr="00FA6CEC">
        <w:rPr>
          <w:rFonts w:asciiTheme="minorHAnsi" w:hAnsiTheme="minorHAnsi" w:cstheme="minorHAnsi"/>
          <w:color w:val="000000" w:themeColor="text1"/>
        </w:rPr>
        <w:t>Zatwierdzone przez Zamawiającego dokumenty wymienione w pkt.</w:t>
      </w:r>
      <w:r w:rsidR="0095229A" w:rsidRPr="00FA6CEC">
        <w:rPr>
          <w:rFonts w:asciiTheme="minorHAnsi" w:hAnsiTheme="minorHAnsi" w:cstheme="minorHAnsi"/>
          <w:color w:val="000000" w:themeColor="text1"/>
        </w:rPr>
        <w:t xml:space="preserve"> I</w:t>
      </w:r>
      <w:r w:rsidR="000133D6" w:rsidRPr="00FA6CEC">
        <w:rPr>
          <w:rFonts w:asciiTheme="minorHAnsi" w:hAnsiTheme="minorHAnsi" w:cstheme="minorHAnsi"/>
          <w:color w:val="000000" w:themeColor="text1"/>
        </w:rPr>
        <w:t>V</w:t>
      </w:r>
      <w:r w:rsidRPr="00FA6CEC">
        <w:rPr>
          <w:rFonts w:asciiTheme="minorHAnsi" w:hAnsiTheme="minorHAnsi" w:cstheme="minorHAnsi"/>
          <w:color w:val="000000" w:themeColor="text1"/>
        </w:rPr>
        <w:t xml:space="preserve">.1.2 należy przedłożyć Zamawiającemu 2 tygodnie przed planowanym terminem </w:t>
      </w:r>
      <w:r w:rsidRPr="00FA6CEC">
        <w:rPr>
          <w:rFonts w:asciiTheme="minorHAnsi" w:hAnsiTheme="minorHAnsi" w:cstheme="minorHAnsi"/>
          <w:strike/>
          <w:color w:val="000000" w:themeColor="text1"/>
        </w:rPr>
        <w:t>odstawienia instalacji do</w:t>
      </w:r>
      <w:r w:rsidRPr="00FA6CEC">
        <w:rPr>
          <w:rFonts w:asciiTheme="minorHAnsi" w:hAnsiTheme="minorHAnsi" w:cstheme="minorHAnsi"/>
          <w:color w:val="000000" w:themeColor="text1"/>
        </w:rPr>
        <w:t xml:space="preserve"> </w:t>
      </w:r>
      <w:r w:rsidR="000133D6" w:rsidRPr="00FA6CEC">
        <w:rPr>
          <w:rFonts w:asciiTheme="minorHAnsi" w:hAnsiTheme="minorHAnsi" w:cstheme="minorHAnsi"/>
          <w:color w:val="000000" w:themeColor="text1"/>
        </w:rPr>
        <w:t xml:space="preserve">rozpoczęcia </w:t>
      </w:r>
      <w:r w:rsidRPr="00FA6CEC">
        <w:rPr>
          <w:rFonts w:asciiTheme="minorHAnsi" w:hAnsiTheme="minorHAnsi" w:cstheme="minorHAnsi"/>
          <w:color w:val="000000" w:themeColor="text1"/>
        </w:rPr>
        <w:t>remontu.</w:t>
      </w:r>
    </w:p>
    <w:p w14:paraId="2FBF56A3" w14:textId="77777777" w:rsidR="00812A30" w:rsidRPr="00FA6CEC" w:rsidRDefault="00812A30" w:rsidP="00812A30">
      <w:pPr>
        <w:pStyle w:val="Akapitzlist"/>
        <w:numPr>
          <w:ilvl w:val="0"/>
          <w:numId w:val="14"/>
        </w:numPr>
        <w:spacing w:before="120" w:after="120" w:line="312" w:lineRule="atLeast"/>
        <w:ind w:left="862"/>
        <w:rPr>
          <w:rFonts w:asciiTheme="minorHAnsi" w:hAnsiTheme="minorHAnsi" w:cstheme="minorHAnsi"/>
          <w:color w:val="000000" w:themeColor="text1"/>
        </w:rPr>
      </w:pPr>
      <w:r w:rsidRPr="00FA6CEC">
        <w:rPr>
          <w:rFonts w:asciiTheme="minorHAnsi" w:hAnsiTheme="minorHAnsi" w:cstheme="minorHAnsi"/>
          <w:color w:val="000000" w:themeColor="text1"/>
        </w:rPr>
        <w:t xml:space="preserve">Wykonawca jest zobowiązany do przestrzegania zasad i zobowiązań zawartych w IOBP. </w:t>
      </w:r>
    </w:p>
    <w:p w14:paraId="5A6B8581" w14:textId="77777777" w:rsidR="00812A30" w:rsidRPr="00FA6CEC" w:rsidRDefault="00812A30" w:rsidP="00812A30">
      <w:pPr>
        <w:pStyle w:val="Akapitzlist"/>
        <w:numPr>
          <w:ilvl w:val="0"/>
          <w:numId w:val="14"/>
        </w:numPr>
        <w:spacing w:before="120" w:after="120" w:line="312" w:lineRule="atLeast"/>
        <w:ind w:left="862"/>
        <w:rPr>
          <w:rFonts w:asciiTheme="minorHAnsi" w:hAnsiTheme="minorHAnsi" w:cstheme="minorHAnsi"/>
          <w:color w:val="000000" w:themeColor="text1"/>
        </w:rPr>
      </w:pPr>
      <w:r w:rsidRPr="00FA6CEC">
        <w:rPr>
          <w:rFonts w:asciiTheme="minorHAnsi" w:hAnsiTheme="minorHAnsi" w:cstheme="minorHAnsi"/>
          <w:color w:val="000000" w:themeColor="text1"/>
        </w:rPr>
        <w:t xml:space="preserve">Wykonawca jest zobowiązany do zapewnienia zasobów ludzkich i narzędziowych. </w:t>
      </w:r>
    </w:p>
    <w:p w14:paraId="69ED7AFB" w14:textId="77777777" w:rsidR="00812A30" w:rsidRPr="00FA6CEC" w:rsidRDefault="00812A30" w:rsidP="00812A30">
      <w:pPr>
        <w:pStyle w:val="Akapitzlist"/>
        <w:numPr>
          <w:ilvl w:val="0"/>
          <w:numId w:val="14"/>
        </w:numPr>
        <w:spacing w:before="120" w:after="120" w:line="312" w:lineRule="atLeast"/>
        <w:ind w:left="862"/>
        <w:rPr>
          <w:rFonts w:asciiTheme="minorHAnsi" w:hAnsiTheme="minorHAnsi" w:cstheme="minorHAnsi"/>
          <w:color w:val="000000" w:themeColor="text1"/>
        </w:rPr>
      </w:pPr>
      <w:r w:rsidRPr="00FA6CEC">
        <w:rPr>
          <w:rFonts w:asciiTheme="minorHAnsi" w:hAnsiTheme="minorHAnsi" w:cstheme="minorHAnsi"/>
          <w:color w:val="000000" w:themeColor="text1"/>
        </w:rPr>
        <w:t>Wykonawca będzie uczestniczył w spotkaniach koniecznych do realizacji, koordynacji i współpracy.</w:t>
      </w:r>
    </w:p>
    <w:p w14:paraId="5693D635" w14:textId="77777777" w:rsidR="00812A30" w:rsidRPr="00FA6CEC" w:rsidRDefault="00812A30" w:rsidP="00812A30">
      <w:pPr>
        <w:pStyle w:val="Akapitzlist"/>
        <w:numPr>
          <w:ilvl w:val="0"/>
          <w:numId w:val="14"/>
        </w:numPr>
        <w:spacing w:before="120" w:after="120" w:line="312" w:lineRule="atLeast"/>
        <w:ind w:left="862"/>
        <w:rPr>
          <w:rFonts w:asciiTheme="minorHAnsi" w:hAnsiTheme="minorHAnsi" w:cstheme="minorHAnsi"/>
          <w:color w:val="000000" w:themeColor="text1"/>
        </w:rPr>
      </w:pPr>
      <w:r w:rsidRPr="00FA6CEC">
        <w:rPr>
          <w:rFonts w:asciiTheme="minorHAnsi" w:hAnsiTheme="minorHAnsi" w:cstheme="minorHAnsi"/>
          <w:color w:val="000000" w:themeColor="text1"/>
        </w:rPr>
        <w:t>Wykonawca  zabezpieczy:</w:t>
      </w:r>
    </w:p>
    <w:p w14:paraId="008DA618" w14:textId="77777777" w:rsidR="00812A30" w:rsidRPr="00FA6CEC" w:rsidRDefault="00812A30" w:rsidP="00A55FE3">
      <w:pPr>
        <w:pStyle w:val="Akapitzlist"/>
        <w:numPr>
          <w:ilvl w:val="1"/>
          <w:numId w:val="14"/>
        </w:numPr>
        <w:spacing w:before="120" w:after="120" w:line="312" w:lineRule="atLeast"/>
        <w:ind w:left="1276" w:hanging="447"/>
        <w:rPr>
          <w:rFonts w:asciiTheme="minorHAnsi" w:hAnsiTheme="minorHAnsi" w:cstheme="minorHAnsi"/>
          <w:color w:val="000000" w:themeColor="text1"/>
        </w:rPr>
      </w:pPr>
      <w:r w:rsidRPr="00FA6CEC">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55299D57" w14:textId="77777777" w:rsidR="00812A30" w:rsidRPr="00FA6CEC" w:rsidRDefault="00812A30" w:rsidP="00A55FE3">
      <w:pPr>
        <w:pStyle w:val="Akapitzlist"/>
        <w:numPr>
          <w:ilvl w:val="1"/>
          <w:numId w:val="14"/>
        </w:numPr>
        <w:spacing w:before="120" w:after="120" w:line="312" w:lineRule="atLeast"/>
        <w:ind w:left="1276" w:hanging="447"/>
        <w:rPr>
          <w:rFonts w:asciiTheme="minorHAnsi" w:hAnsiTheme="minorHAnsi" w:cstheme="minorHAnsi"/>
          <w:color w:val="000000" w:themeColor="text1"/>
        </w:rPr>
      </w:pPr>
      <w:r w:rsidRPr="00FA6CEC">
        <w:rPr>
          <w:rFonts w:asciiTheme="minorHAnsi" w:hAnsiTheme="minorHAnsi" w:cstheme="minorHAnsi"/>
          <w:color w:val="000000" w:themeColor="text1"/>
        </w:rPr>
        <w:t xml:space="preserve">Wykonawca jest zobowiązany do utylizacji wytworzonych odpadów. </w:t>
      </w:r>
    </w:p>
    <w:p w14:paraId="3885FC68" w14:textId="77777777" w:rsidR="00812A30" w:rsidRPr="00FA6CEC" w:rsidRDefault="00812A30" w:rsidP="00812A30">
      <w:pPr>
        <w:pStyle w:val="Akapitzlist"/>
        <w:numPr>
          <w:ilvl w:val="0"/>
          <w:numId w:val="14"/>
        </w:numPr>
        <w:spacing w:before="120" w:after="120" w:line="312" w:lineRule="atLeast"/>
        <w:ind w:left="862"/>
        <w:rPr>
          <w:rFonts w:asciiTheme="minorHAnsi" w:hAnsiTheme="minorHAnsi" w:cstheme="minorHAnsi"/>
          <w:color w:val="000000" w:themeColor="text1"/>
          <w:u w:val="single"/>
        </w:rPr>
      </w:pPr>
      <w:r w:rsidRPr="00FA6CEC">
        <w:rPr>
          <w:rFonts w:asciiTheme="minorHAnsi" w:hAnsiTheme="minorHAnsi" w:cstheme="minorHAnsi"/>
          <w:color w:val="000000" w:themeColor="text1"/>
          <w:u w:val="single"/>
        </w:rPr>
        <w:t>Wykonawca  będzie wykonywał roboty/świadczył Usługi zgodnie z:</w:t>
      </w:r>
    </w:p>
    <w:p w14:paraId="0730F302" w14:textId="77777777" w:rsidR="00812A30" w:rsidRPr="00FA6CEC" w:rsidRDefault="00812A30" w:rsidP="00812A3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Prawo budowlane,</w:t>
      </w:r>
    </w:p>
    <w:p w14:paraId="7BE7434D" w14:textId="77777777" w:rsidR="00812A30" w:rsidRPr="00FA6CEC" w:rsidRDefault="00812A30" w:rsidP="00812A3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o dozorze technicznym,</w:t>
      </w:r>
    </w:p>
    <w:p w14:paraId="720DEE49" w14:textId="77777777" w:rsidR="00812A30" w:rsidRPr="00FA6CEC" w:rsidRDefault="00812A30" w:rsidP="00812A3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Prawo ochrony środowiska,</w:t>
      </w:r>
    </w:p>
    <w:p w14:paraId="1B7B568A" w14:textId="77777777" w:rsidR="00812A30" w:rsidRPr="00FA6CEC" w:rsidRDefault="00812A30" w:rsidP="00812A3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o odpadach,</w:t>
      </w:r>
    </w:p>
    <w:p w14:paraId="65B3B4E3" w14:textId="77777777" w:rsidR="00812A30" w:rsidRPr="00FA6CEC" w:rsidRDefault="00812A30" w:rsidP="00812A30">
      <w:pPr>
        <w:pStyle w:val="Akapitzlist"/>
        <w:numPr>
          <w:ilvl w:val="1"/>
          <w:numId w:val="3"/>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FA6CEC">
        <w:rPr>
          <w:rFonts w:asciiTheme="minorHAnsi" w:hAnsiTheme="minorHAnsi" w:cstheme="minorHAnsi"/>
          <w:color w:val="000000" w:themeColor="text1"/>
        </w:rPr>
        <w:t>Zaleceniami i wytycznymi korporacyjnymi  GK ENEA.</w:t>
      </w:r>
    </w:p>
    <w:p w14:paraId="3A2F509E" w14:textId="77777777" w:rsidR="00812A30" w:rsidRPr="00FA6CEC" w:rsidRDefault="00812A30" w:rsidP="00BE082A">
      <w:pPr>
        <w:pStyle w:val="Akapitzlist"/>
        <w:numPr>
          <w:ilvl w:val="0"/>
          <w:numId w:val="21"/>
        </w:numPr>
        <w:spacing w:before="120" w:after="120" w:line="312" w:lineRule="atLeast"/>
        <w:ind w:left="284" w:hanging="284"/>
        <w:rPr>
          <w:rFonts w:asciiTheme="minorHAnsi" w:hAnsiTheme="minorHAnsi" w:cstheme="minorHAnsi"/>
          <w:b/>
          <w:color w:val="000000" w:themeColor="text1"/>
          <w:u w:val="single"/>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FA6CEC">
        <w:rPr>
          <w:rFonts w:asciiTheme="minorHAnsi" w:hAnsiTheme="minorHAnsi" w:cstheme="minorHAnsi"/>
          <w:b/>
          <w:color w:val="000000" w:themeColor="text1"/>
          <w:u w:val="single"/>
        </w:rPr>
        <w:t>MIEJSCE ŚWIADCZENIA USŁUG</w:t>
      </w:r>
    </w:p>
    <w:p w14:paraId="4434834E" w14:textId="77777777" w:rsidR="00812A30" w:rsidRPr="00FA6CEC" w:rsidRDefault="00812A30" w:rsidP="00BE082A">
      <w:pPr>
        <w:pStyle w:val="Akapitzlist"/>
        <w:numPr>
          <w:ilvl w:val="0"/>
          <w:numId w:val="22"/>
        </w:numPr>
        <w:spacing w:before="120" w:after="120" w:line="312" w:lineRule="atLeast"/>
        <w:rPr>
          <w:rFonts w:asciiTheme="minorHAnsi" w:hAnsiTheme="minorHAnsi" w:cstheme="minorHAnsi"/>
          <w:color w:val="000000" w:themeColor="text1"/>
        </w:rPr>
      </w:pPr>
      <w:r w:rsidRPr="00FA6CEC">
        <w:rPr>
          <w:rFonts w:asciiTheme="minorHAnsi" w:hAnsiTheme="minorHAnsi" w:cstheme="minorHAnsi"/>
          <w:color w:val="000000" w:themeColor="text1"/>
        </w:rPr>
        <w:t xml:space="preserve">Strony uzgadniają, że Miejscem świadczenia Usług będzie teren Elektrowni Zamawiającego w Zawadzie 26, 28-230 Połaniec. </w:t>
      </w:r>
    </w:p>
    <w:p w14:paraId="2D9E333C" w14:textId="77777777" w:rsidR="00812A30" w:rsidRPr="00FA6CEC" w:rsidRDefault="00812A30" w:rsidP="00BE082A">
      <w:pPr>
        <w:pStyle w:val="Akapitzlist"/>
        <w:numPr>
          <w:ilvl w:val="0"/>
          <w:numId w:val="21"/>
        </w:numPr>
        <w:spacing w:before="120" w:after="120" w:line="312" w:lineRule="atLeast"/>
        <w:ind w:left="284" w:hanging="284"/>
        <w:rPr>
          <w:rFonts w:asciiTheme="minorHAnsi" w:hAnsiTheme="minorHAnsi" w:cstheme="minorHAnsi"/>
          <w:b/>
          <w:color w:val="000000" w:themeColor="text1"/>
          <w:u w:val="single"/>
        </w:rPr>
      </w:pPr>
      <w:r w:rsidRPr="00FA6CEC">
        <w:rPr>
          <w:rFonts w:asciiTheme="minorHAnsi" w:hAnsiTheme="minorHAnsi" w:cstheme="minorHAnsi"/>
          <w:b/>
          <w:color w:val="000000" w:themeColor="text1"/>
          <w:u w:val="single"/>
        </w:rPr>
        <w:t>RAPORTY I ODBIORY</w:t>
      </w:r>
    </w:p>
    <w:p w14:paraId="29204DDB" w14:textId="77777777" w:rsidR="00812A30" w:rsidRPr="00FA6CEC" w:rsidRDefault="00812A30" w:rsidP="00812A30">
      <w:pPr>
        <w:pStyle w:val="Akapitzlist"/>
        <w:numPr>
          <w:ilvl w:val="0"/>
          <w:numId w:val="15"/>
        </w:numPr>
        <w:spacing w:before="120" w:after="120" w:line="312" w:lineRule="atLeast"/>
        <w:rPr>
          <w:rFonts w:asciiTheme="minorHAnsi" w:hAnsiTheme="minorHAnsi" w:cstheme="minorHAnsi"/>
          <w:color w:val="000000" w:themeColor="text1"/>
        </w:rPr>
      </w:pPr>
      <w:r w:rsidRPr="00FA6CEC">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12A30" w:rsidRPr="00FA6CEC" w14:paraId="59679390" w14:textId="77777777" w:rsidTr="00EA231C">
        <w:trPr>
          <w:trHeight w:val="340"/>
        </w:trPr>
        <w:tc>
          <w:tcPr>
            <w:tcW w:w="851" w:type="dxa"/>
            <w:vAlign w:val="center"/>
          </w:tcPr>
          <w:p w14:paraId="575781DB"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L.p.</w:t>
            </w:r>
          </w:p>
        </w:tc>
        <w:tc>
          <w:tcPr>
            <w:tcW w:w="4253" w:type="dxa"/>
            <w:vAlign w:val="center"/>
          </w:tcPr>
          <w:p w14:paraId="531D8A58"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Dokumentacja:</w:t>
            </w:r>
          </w:p>
        </w:tc>
        <w:tc>
          <w:tcPr>
            <w:tcW w:w="1134" w:type="dxa"/>
            <w:vAlign w:val="center"/>
          </w:tcPr>
          <w:p w14:paraId="2F513F5E" w14:textId="77777777" w:rsidR="00812A30" w:rsidRPr="00FA6CEC" w:rsidRDefault="00812A30" w:rsidP="00812A30">
            <w:pPr>
              <w:spacing w:line="276" w:lineRule="auto"/>
              <w:ind w:right="-108" w:hanging="108"/>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Wymagana</w:t>
            </w:r>
          </w:p>
          <w:p w14:paraId="5AF8B41E"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[x]</w:t>
            </w:r>
          </w:p>
        </w:tc>
        <w:tc>
          <w:tcPr>
            <w:tcW w:w="4111" w:type="dxa"/>
            <w:vAlign w:val="center"/>
          </w:tcPr>
          <w:p w14:paraId="1222BADE"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Dokument źródłowy:</w:t>
            </w:r>
          </w:p>
        </w:tc>
      </w:tr>
      <w:tr w:rsidR="00812A30" w:rsidRPr="00FA6CEC" w14:paraId="5D9BD343" w14:textId="77777777" w:rsidTr="00EA231C">
        <w:trPr>
          <w:trHeight w:val="340"/>
        </w:trPr>
        <w:tc>
          <w:tcPr>
            <w:tcW w:w="851" w:type="dxa"/>
            <w:vAlign w:val="center"/>
          </w:tcPr>
          <w:p w14:paraId="7594EF00"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lastRenderedPageBreak/>
              <w:t>A</w:t>
            </w:r>
          </w:p>
        </w:tc>
        <w:tc>
          <w:tcPr>
            <w:tcW w:w="5387" w:type="dxa"/>
            <w:gridSpan w:val="2"/>
            <w:vAlign w:val="center"/>
          </w:tcPr>
          <w:p w14:paraId="6DA1BE38"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PRZED  ROZPOCZĘCIEM  PRAC:</w:t>
            </w:r>
          </w:p>
        </w:tc>
        <w:tc>
          <w:tcPr>
            <w:tcW w:w="4111" w:type="dxa"/>
            <w:vAlign w:val="center"/>
          </w:tcPr>
          <w:p w14:paraId="710B67D9" w14:textId="77777777" w:rsidR="00812A30" w:rsidRPr="00FA6CEC" w:rsidRDefault="00812A30" w:rsidP="00812A30">
            <w:pPr>
              <w:spacing w:line="276" w:lineRule="auto"/>
              <w:rPr>
                <w:rFonts w:asciiTheme="minorHAnsi" w:hAnsiTheme="minorHAnsi" w:cstheme="minorHAnsi"/>
                <w:b/>
                <w:i/>
                <w:color w:val="000000" w:themeColor="text1"/>
                <w:sz w:val="22"/>
                <w:szCs w:val="22"/>
                <w:lang w:eastAsia="en-US"/>
              </w:rPr>
            </w:pPr>
          </w:p>
        </w:tc>
      </w:tr>
      <w:tr w:rsidR="00812A30" w:rsidRPr="00FA6CEC" w14:paraId="0D07D0B9" w14:textId="77777777" w:rsidTr="00EA231C">
        <w:trPr>
          <w:trHeight w:val="340"/>
        </w:trPr>
        <w:tc>
          <w:tcPr>
            <w:tcW w:w="851" w:type="dxa"/>
            <w:vAlign w:val="center"/>
          </w:tcPr>
          <w:p w14:paraId="3E048CAE"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4F95B2CC"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Wniosek o wydanie przepustek tymczasowych dla Pracowników</w:t>
            </w:r>
          </w:p>
        </w:tc>
        <w:tc>
          <w:tcPr>
            <w:tcW w:w="1134" w:type="dxa"/>
            <w:vAlign w:val="center"/>
          </w:tcPr>
          <w:p w14:paraId="3CF90FCE"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p w14:paraId="39E0278E"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675A44A1"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przepustkowa dla ruchu osobowego i pojazdów nr I/DK/B/35/2008</w:t>
            </w:r>
          </w:p>
        </w:tc>
      </w:tr>
      <w:tr w:rsidR="00812A30" w:rsidRPr="00FA6CEC" w14:paraId="5F0FD558" w14:textId="77777777" w:rsidTr="00EA231C">
        <w:trPr>
          <w:trHeight w:val="340"/>
        </w:trPr>
        <w:tc>
          <w:tcPr>
            <w:tcW w:w="851" w:type="dxa"/>
            <w:vAlign w:val="center"/>
          </w:tcPr>
          <w:p w14:paraId="7FDF02D3"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297C4CA5"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Wniosek o wydanie przepustek tymczasowych dla pojazdów</w:t>
            </w:r>
          </w:p>
        </w:tc>
        <w:tc>
          <w:tcPr>
            <w:tcW w:w="1134" w:type="dxa"/>
            <w:vAlign w:val="center"/>
          </w:tcPr>
          <w:p w14:paraId="20951050"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p w14:paraId="119F93A6"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31EFFED4"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przepustkowa dla ruchu osobowego i pojazdów nr I/DK/B/35/2008</w:t>
            </w:r>
          </w:p>
        </w:tc>
      </w:tr>
      <w:tr w:rsidR="00812A30" w:rsidRPr="00FA6CEC" w14:paraId="48EA9211" w14:textId="77777777" w:rsidTr="00EA231C">
        <w:trPr>
          <w:trHeight w:val="340"/>
        </w:trPr>
        <w:tc>
          <w:tcPr>
            <w:tcW w:w="851" w:type="dxa"/>
            <w:vAlign w:val="center"/>
          </w:tcPr>
          <w:p w14:paraId="7D7871FF"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0BA4C76"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Wniosek – zezwolenie na wjazd i parkowanie na terenie obiektów energetycznych</w:t>
            </w:r>
          </w:p>
        </w:tc>
        <w:tc>
          <w:tcPr>
            <w:tcW w:w="1134" w:type="dxa"/>
            <w:vAlign w:val="center"/>
          </w:tcPr>
          <w:p w14:paraId="5613F20E"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p w14:paraId="5639DCD9"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04DA61E7"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przepustkowa dla ruchu osobowego i pojazdów nr I/DK/B/35/2008</w:t>
            </w:r>
          </w:p>
        </w:tc>
      </w:tr>
      <w:tr w:rsidR="00812A30" w:rsidRPr="00FA6CEC" w14:paraId="684CC2EC" w14:textId="77777777" w:rsidTr="00EA231C">
        <w:trPr>
          <w:trHeight w:val="340"/>
        </w:trPr>
        <w:tc>
          <w:tcPr>
            <w:tcW w:w="851" w:type="dxa"/>
            <w:vAlign w:val="center"/>
          </w:tcPr>
          <w:p w14:paraId="69F26406"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2F42FD2" w14:textId="77777777" w:rsidR="00812A30" w:rsidRPr="00FA6CEC" w:rsidRDefault="00812A30" w:rsidP="00812A30">
            <w:pPr>
              <w:spacing w:line="276" w:lineRule="auto"/>
              <w:contextualSpacing/>
              <w:jc w:val="both"/>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Wykazy pracowników skierowanych do wykonywania prac na rzecz ENEA Elektrownia Połaniec S.A. wraz z podwykonawcami (Załącznik Z1 dokumentu związanego nr 3 do IOBP)</w:t>
            </w:r>
          </w:p>
        </w:tc>
        <w:tc>
          <w:tcPr>
            <w:tcW w:w="1134" w:type="dxa"/>
            <w:vAlign w:val="center"/>
          </w:tcPr>
          <w:p w14:paraId="3CDB4582"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43066B3C"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812A30" w:rsidRPr="00FA6CEC" w14:paraId="29CD9A91" w14:textId="77777777" w:rsidTr="00EA231C">
        <w:trPr>
          <w:trHeight w:val="340"/>
        </w:trPr>
        <w:tc>
          <w:tcPr>
            <w:tcW w:w="851" w:type="dxa"/>
            <w:vAlign w:val="center"/>
          </w:tcPr>
          <w:p w14:paraId="63DEC7AD"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749F1FEC" w14:textId="77777777" w:rsidR="00812A30" w:rsidRPr="00FA6CEC" w:rsidRDefault="00812A30" w:rsidP="00812A30">
            <w:pPr>
              <w:spacing w:line="276" w:lineRule="auto"/>
              <w:contextualSpacing/>
              <w:jc w:val="both"/>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3 do IOBP )</w:t>
            </w:r>
          </w:p>
        </w:tc>
        <w:tc>
          <w:tcPr>
            <w:tcW w:w="1134" w:type="dxa"/>
            <w:vAlign w:val="center"/>
          </w:tcPr>
          <w:p w14:paraId="1798860A"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515AF749"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organizacji bezpiecznej pracy w Enea Elektrownia Połaniec S.A nr I/DB/B/20/2013</w:t>
            </w:r>
          </w:p>
        </w:tc>
      </w:tr>
      <w:tr w:rsidR="00812A30" w:rsidRPr="00FA6CEC" w14:paraId="0823F1B4" w14:textId="77777777" w:rsidTr="00EA231C">
        <w:trPr>
          <w:trHeight w:val="340"/>
        </w:trPr>
        <w:tc>
          <w:tcPr>
            <w:tcW w:w="851" w:type="dxa"/>
            <w:vAlign w:val="center"/>
          </w:tcPr>
          <w:p w14:paraId="4FAF677E"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7223D2B"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Zakres robót budowlanych/usług</w:t>
            </w:r>
          </w:p>
        </w:tc>
        <w:tc>
          <w:tcPr>
            <w:tcW w:w="1134" w:type="dxa"/>
            <w:vAlign w:val="center"/>
          </w:tcPr>
          <w:p w14:paraId="17915FC8"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3F14483C"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5FE8B64F" w14:textId="77777777" w:rsidTr="00EA231C">
        <w:trPr>
          <w:trHeight w:val="340"/>
        </w:trPr>
        <w:tc>
          <w:tcPr>
            <w:tcW w:w="851" w:type="dxa"/>
            <w:vAlign w:val="center"/>
          </w:tcPr>
          <w:p w14:paraId="65FC39F0"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847AB32" w14:textId="77777777" w:rsidR="00812A30" w:rsidRPr="00FA6CEC" w:rsidRDefault="00812A30" w:rsidP="00812A30">
            <w:pPr>
              <w:spacing w:line="276" w:lineRule="auto"/>
              <w:contextualSpacing/>
              <w:rPr>
                <w:rFonts w:asciiTheme="minorHAnsi" w:hAnsiTheme="minorHAnsi" w:cstheme="minorHAnsi"/>
                <w:b/>
                <w: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Harmonogram realizacji prac </w:t>
            </w:r>
          </w:p>
        </w:tc>
        <w:tc>
          <w:tcPr>
            <w:tcW w:w="1134" w:type="dxa"/>
            <w:vAlign w:val="center"/>
          </w:tcPr>
          <w:p w14:paraId="107F4C13"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7E961D23"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57A0BA60" w14:textId="77777777" w:rsidTr="00EA231C">
        <w:trPr>
          <w:trHeight w:val="340"/>
        </w:trPr>
        <w:tc>
          <w:tcPr>
            <w:tcW w:w="851" w:type="dxa"/>
            <w:vAlign w:val="center"/>
          </w:tcPr>
          <w:p w14:paraId="7DA6D26E"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03E3CF15" w14:textId="77777777" w:rsidR="00812A30" w:rsidRPr="00FA6CEC" w:rsidRDefault="00812A30" w:rsidP="00812A30">
            <w:pPr>
              <w:spacing w:line="276" w:lineRule="auto"/>
              <w:contextualSpacing/>
              <w:jc w:val="both"/>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558C1BB0"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p w14:paraId="7B0F1E94"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0E150656"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postępowania z odpadami wytworzonymi w  Elektrowni Połaniec  nr I/TQ/P/41/2014</w:t>
            </w:r>
          </w:p>
        </w:tc>
      </w:tr>
      <w:tr w:rsidR="00812A30" w:rsidRPr="00FA6CEC" w14:paraId="73992242" w14:textId="77777777" w:rsidTr="00EA231C">
        <w:trPr>
          <w:trHeight w:val="340"/>
        </w:trPr>
        <w:tc>
          <w:tcPr>
            <w:tcW w:w="851" w:type="dxa"/>
            <w:vAlign w:val="center"/>
          </w:tcPr>
          <w:p w14:paraId="4C1AEA5D"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F9DC46E" w14:textId="77777777" w:rsidR="00812A30" w:rsidRPr="00FA6CEC" w:rsidRDefault="00812A30" w:rsidP="00812A30">
            <w:pPr>
              <w:spacing w:line="276" w:lineRule="auto"/>
              <w:contextualSpacing/>
              <w:jc w:val="both"/>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Plan badań i kontroli</w:t>
            </w:r>
          </w:p>
        </w:tc>
        <w:tc>
          <w:tcPr>
            <w:tcW w:w="1134" w:type="dxa"/>
            <w:vAlign w:val="center"/>
          </w:tcPr>
          <w:p w14:paraId="22859737"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7A06D7FE"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1F2CF7AA" w14:textId="77777777" w:rsidTr="00EA231C">
        <w:trPr>
          <w:trHeight w:val="340"/>
        </w:trPr>
        <w:tc>
          <w:tcPr>
            <w:tcW w:w="851" w:type="dxa"/>
            <w:vAlign w:val="center"/>
          </w:tcPr>
          <w:p w14:paraId="54C428E6"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0461E131" w14:textId="77777777" w:rsidR="00812A30" w:rsidRPr="00FA6CEC" w:rsidRDefault="00812A30" w:rsidP="00812A30">
            <w:pPr>
              <w:spacing w:line="276" w:lineRule="auto"/>
              <w:contextualSpacing/>
              <w:jc w:val="both"/>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Instrukcje IBWR</w:t>
            </w:r>
          </w:p>
        </w:tc>
        <w:tc>
          <w:tcPr>
            <w:tcW w:w="1134" w:type="dxa"/>
            <w:vAlign w:val="center"/>
          </w:tcPr>
          <w:p w14:paraId="3A08BBEA"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7C1DD2CD"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73DC0FEA" w14:textId="77777777" w:rsidTr="00EA231C">
        <w:trPr>
          <w:trHeight w:val="340"/>
        </w:trPr>
        <w:tc>
          <w:tcPr>
            <w:tcW w:w="851" w:type="dxa"/>
            <w:vAlign w:val="center"/>
          </w:tcPr>
          <w:p w14:paraId="1B25EB88"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8C991C8" w14:textId="77777777" w:rsidR="00812A30" w:rsidRPr="00FA6CEC" w:rsidRDefault="00812A30" w:rsidP="00812A30">
            <w:pPr>
              <w:spacing w:line="276" w:lineRule="auto"/>
              <w:contextualSpacing/>
              <w:jc w:val="both"/>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IOR</w:t>
            </w:r>
          </w:p>
        </w:tc>
        <w:tc>
          <w:tcPr>
            <w:tcW w:w="1134" w:type="dxa"/>
            <w:vAlign w:val="center"/>
          </w:tcPr>
          <w:p w14:paraId="07EA632D"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45EB6DB2"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Dokument związany nr 15 do IOBP</w:t>
            </w:r>
          </w:p>
        </w:tc>
      </w:tr>
      <w:tr w:rsidR="00812A30" w:rsidRPr="00FA6CEC" w14:paraId="25781F4C" w14:textId="77777777" w:rsidTr="00EA231C">
        <w:trPr>
          <w:trHeight w:val="340"/>
        </w:trPr>
        <w:tc>
          <w:tcPr>
            <w:tcW w:w="851" w:type="dxa"/>
            <w:vAlign w:val="center"/>
          </w:tcPr>
          <w:p w14:paraId="5C5B846F" w14:textId="77777777" w:rsidR="00812A30" w:rsidRPr="00FA6CEC" w:rsidRDefault="00812A30" w:rsidP="00812A30">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DF47D0D" w14:textId="77777777" w:rsidR="00812A30" w:rsidRPr="00FA6CEC" w:rsidRDefault="00812A30" w:rsidP="00812A30">
            <w:pPr>
              <w:spacing w:line="276" w:lineRule="auto"/>
              <w:contextualSpacing/>
              <w:jc w:val="both"/>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Plan BIOZ</w:t>
            </w:r>
          </w:p>
        </w:tc>
        <w:tc>
          <w:tcPr>
            <w:tcW w:w="1134" w:type="dxa"/>
            <w:vAlign w:val="center"/>
          </w:tcPr>
          <w:p w14:paraId="676E36AF"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0A34C50C"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1B2285A1" w14:textId="77777777" w:rsidTr="00EA231C">
        <w:trPr>
          <w:trHeight w:val="340"/>
        </w:trPr>
        <w:tc>
          <w:tcPr>
            <w:tcW w:w="851" w:type="dxa"/>
            <w:vAlign w:val="center"/>
          </w:tcPr>
          <w:p w14:paraId="0C557A75"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B</w:t>
            </w:r>
          </w:p>
        </w:tc>
        <w:tc>
          <w:tcPr>
            <w:tcW w:w="5387" w:type="dxa"/>
            <w:gridSpan w:val="2"/>
            <w:vAlign w:val="center"/>
          </w:tcPr>
          <w:p w14:paraId="464797CC" w14:textId="77777777" w:rsidR="00812A30" w:rsidRPr="00FA6CEC" w:rsidRDefault="00812A30" w:rsidP="00812A30">
            <w:pPr>
              <w:spacing w:line="276" w:lineRule="auto"/>
              <w:ind w:left="284" w:hanging="250"/>
              <w:contextualSpacing/>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W TRAKCIE  REALIZACJI  PRAC:</w:t>
            </w:r>
          </w:p>
        </w:tc>
        <w:tc>
          <w:tcPr>
            <w:tcW w:w="4111" w:type="dxa"/>
            <w:vAlign w:val="center"/>
          </w:tcPr>
          <w:p w14:paraId="439736EA" w14:textId="77777777" w:rsidR="00812A30" w:rsidRPr="00FA6CEC" w:rsidRDefault="00812A30" w:rsidP="00812A30">
            <w:pPr>
              <w:spacing w:line="276" w:lineRule="auto"/>
              <w:ind w:left="284" w:hanging="250"/>
              <w:contextualSpacing/>
              <w:rPr>
                <w:rFonts w:asciiTheme="minorHAnsi" w:hAnsiTheme="minorHAnsi" w:cstheme="minorHAnsi"/>
                <w:b/>
                <w:i/>
                <w:color w:val="000000" w:themeColor="text1"/>
                <w:sz w:val="22"/>
                <w:szCs w:val="22"/>
                <w:lang w:eastAsia="en-US"/>
              </w:rPr>
            </w:pPr>
          </w:p>
        </w:tc>
      </w:tr>
      <w:tr w:rsidR="00812A30" w:rsidRPr="00FA6CEC" w14:paraId="4C27A4CB" w14:textId="77777777" w:rsidTr="00EA231C">
        <w:trPr>
          <w:trHeight w:val="340"/>
        </w:trPr>
        <w:tc>
          <w:tcPr>
            <w:tcW w:w="851" w:type="dxa"/>
            <w:vAlign w:val="center"/>
          </w:tcPr>
          <w:p w14:paraId="166D2411"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740D6AF4"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Raport z inspekcji wizualnej </w:t>
            </w:r>
          </w:p>
        </w:tc>
        <w:tc>
          <w:tcPr>
            <w:tcW w:w="1134" w:type="dxa"/>
            <w:vAlign w:val="center"/>
          </w:tcPr>
          <w:p w14:paraId="41CCF71F"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6F312A10"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0B0033BC" w14:textId="77777777" w:rsidTr="00EA231C">
        <w:trPr>
          <w:trHeight w:val="340"/>
        </w:trPr>
        <w:tc>
          <w:tcPr>
            <w:tcW w:w="851" w:type="dxa"/>
            <w:vAlign w:val="center"/>
          </w:tcPr>
          <w:p w14:paraId="27E9D8B0"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512AA2B7"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Tygodniowy raport realizacji prac wraz z aspektami BHP</w:t>
            </w:r>
          </w:p>
        </w:tc>
        <w:tc>
          <w:tcPr>
            <w:tcW w:w="1134" w:type="dxa"/>
            <w:vAlign w:val="center"/>
          </w:tcPr>
          <w:p w14:paraId="6BB12AF5"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06C9E91A"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49BEBF4A" w14:textId="77777777" w:rsidTr="00EA231C">
        <w:trPr>
          <w:trHeight w:val="340"/>
        </w:trPr>
        <w:tc>
          <w:tcPr>
            <w:tcW w:w="851" w:type="dxa"/>
            <w:vAlign w:val="center"/>
          </w:tcPr>
          <w:p w14:paraId="21CD69FF"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6068260A"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Dokumentacja fotograficzna</w:t>
            </w:r>
          </w:p>
          <w:p w14:paraId="168835A3"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 ( stan zastany )</w:t>
            </w:r>
          </w:p>
        </w:tc>
        <w:tc>
          <w:tcPr>
            <w:tcW w:w="1134" w:type="dxa"/>
            <w:vAlign w:val="center"/>
          </w:tcPr>
          <w:p w14:paraId="027E6631" w14:textId="77777777" w:rsidR="00812A30" w:rsidRPr="00FA6CEC" w:rsidDel="001C5765"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46230D37"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0FE4A4E4" w14:textId="77777777" w:rsidTr="00EA231C">
        <w:trPr>
          <w:trHeight w:val="340"/>
        </w:trPr>
        <w:tc>
          <w:tcPr>
            <w:tcW w:w="851" w:type="dxa"/>
            <w:vAlign w:val="center"/>
          </w:tcPr>
          <w:p w14:paraId="35BD4F3A"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A9539A4"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Uzgodnienia zmiany zakresu prac </w:t>
            </w:r>
          </w:p>
          <w:p w14:paraId="09D10CB1"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14:paraId="33E09A0C"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4A829D98"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2487090F" w14:textId="77777777" w:rsidTr="00EA231C">
        <w:trPr>
          <w:trHeight w:val="340"/>
        </w:trPr>
        <w:tc>
          <w:tcPr>
            <w:tcW w:w="851" w:type="dxa"/>
            <w:vAlign w:val="center"/>
          </w:tcPr>
          <w:p w14:paraId="51967C0B"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5219B33"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Zmiany harmonogramu realizacji prac </w:t>
            </w:r>
          </w:p>
          <w:p w14:paraId="454BA7E7"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14:paraId="0275217D"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62926058"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0B6419CE" w14:textId="77777777" w:rsidTr="00EA231C">
        <w:trPr>
          <w:trHeight w:val="340"/>
        </w:trPr>
        <w:tc>
          <w:tcPr>
            <w:tcW w:w="851" w:type="dxa"/>
            <w:vAlign w:val="center"/>
          </w:tcPr>
          <w:p w14:paraId="6B733CF1"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EF5E81B"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WPQR, Instrukcje WPS</w:t>
            </w:r>
          </w:p>
        </w:tc>
        <w:tc>
          <w:tcPr>
            <w:tcW w:w="1134" w:type="dxa"/>
            <w:vAlign w:val="center"/>
          </w:tcPr>
          <w:p w14:paraId="7AD625B4" w14:textId="77777777" w:rsidR="00812A30" w:rsidRPr="00FA6CEC" w:rsidRDefault="00AE5EB7"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047158B0"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5A1A8C2C" w14:textId="77777777" w:rsidTr="00EA231C">
        <w:trPr>
          <w:trHeight w:val="340"/>
        </w:trPr>
        <w:tc>
          <w:tcPr>
            <w:tcW w:w="851" w:type="dxa"/>
            <w:vAlign w:val="center"/>
          </w:tcPr>
          <w:p w14:paraId="1A3E9A5A"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6EB4301B"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Uprawnienia spawaczy</w:t>
            </w:r>
          </w:p>
        </w:tc>
        <w:tc>
          <w:tcPr>
            <w:tcW w:w="1134" w:type="dxa"/>
            <w:vAlign w:val="center"/>
          </w:tcPr>
          <w:p w14:paraId="11A66B9B" w14:textId="77777777" w:rsidR="00812A30" w:rsidRPr="00FA6CEC" w:rsidRDefault="00AE5EB7"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387ACD16"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72F4587D" w14:textId="77777777" w:rsidTr="00EA231C">
        <w:trPr>
          <w:trHeight w:val="340"/>
        </w:trPr>
        <w:tc>
          <w:tcPr>
            <w:tcW w:w="851" w:type="dxa"/>
            <w:vAlign w:val="center"/>
          </w:tcPr>
          <w:p w14:paraId="47806341"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236C8457"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Protokoły kontroli</w:t>
            </w:r>
          </w:p>
        </w:tc>
        <w:tc>
          <w:tcPr>
            <w:tcW w:w="1134" w:type="dxa"/>
            <w:vAlign w:val="center"/>
          </w:tcPr>
          <w:p w14:paraId="151DBB46"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30A632B7"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06DECC6A" w14:textId="77777777" w:rsidTr="00EA231C">
        <w:trPr>
          <w:trHeight w:val="340"/>
        </w:trPr>
        <w:tc>
          <w:tcPr>
            <w:tcW w:w="851" w:type="dxa"/>
            <w:vAlign w:val="center"/>
          </w:tcPr>
          <w:p w14:paraId="22F3B497" w14:textId="77777777" w:rsidR="00812A30" w:rsidRPr="00FA6CEC" w:rsidRDefault="00812A30" w:rsidP="00812A30">
            <w:pPr>
              <w:numPr>
                <w:ilvl w:val="0"/>
                <w:numId w:val="5"/>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7A63BE06"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Dziennik robót</w:t>
            </w:r>
          </w:p>
        </w:tc>
        <w:tc>
          <w:tcPr>
            <w:tcW w:w="1134" w:type="dxa"/>
            <w:vAlign w:val="center"/>
          </w:tcPr>
          <w:p w14:paraId="5F7DDCB8"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7A897873"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518D03C1" w14:textId="77777777" w:rsidTr="00EA231C">
        <w:trPr>
          <w:trHeight w:val="340"/>
        </w:trPr>
        <w:tc>
          <w:tcPr>
            <w:tcW w:w="851" w:type="dxa"/>
            <w:vAlign w:val="center"/>
          </w:tcPr>
          <w:p w14:paraId="2C54C312"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C</w:t>
            </w:r>
          </w:p>
        </w:tc>
        <w:tc>
          <w:tcPr>
            <w:tcW w:w="5387" w:type="dxa"/>
            <w:gridSpan w:val="2"/>
            <w:vAlign w:val="center"/>
          </w:tcPr>
          <w:p w14:paraId="4ACC44BB" w14:textId="77777777" w:rsidR="00812A30" w:rsidRPr="00FA6CEC" w:rsidRDefault="00812A30" w:rsidP="00812A30">
            <w:pPr>
              <w:spacing w:line="276" w:lineRule="auto"/>
              <w:jc w:val="center"/>
              <w:rPr>
                <w:rFonts w:asciiTheme="minorHAnsi" w:hAnsiTheme="minorHAnsi" w:cstheme="minorHAnsi"/>
                <w:b/>
                <w:i/>
                <w:color w:val="000000" w:themeColor="text1"/>
                <w:sz w:val="22"/>
                <w:szCs w:val="22"/>
                <w:lang w:eastAsia="en-US"/>
              </w:rPr>
            </w:pPr>
            <w:r w:rsidRPr="00FA6CEC">
              <w:rPr>
                <w:rFonts w:asciiTheme="minorHAnsi" w:hAnsiTheme="minorHAnsi" w:cstheme="minorHAnsi"/>
                <w:b/>
                <w:i/>
                <w:color w:val="000000" w:themeColor="text1"/>
                <w:sz w:val="22"/>
                <w:szCs w:val="22"/>
                <w:lang w:eastAsia="en-US"/>
              </w:rPr>
              <w:t>PO  ZAKOŃCZENIU  PRAC:</w:t>
            </w:r>
          </w:p>
        </w:tc>
        <w:tc>
          <w:tcPr>
            <w:tcW w:w="4111" w:type="dxa"/>
            <w:vAlign w:val="center"/>
          </w:tcPr>
          <w:p w14:paraId="1975A6CF" w14:textId="77777777" w:rsidR="00812A30" w:rsidRPr="00FA6CEC" w:rsidRDefault="00812A30" w:rsidP="00812A30">
            <w:pPr>
              <w:spacing w:line="276" w:lineRule="auto"/>
              <w:rPr>
                <w:rFonts w:asciiTheme="minorHAnsi" w:hAnsiTheme="minorHAnsi" w:cstheme="minorHAnsi"/>
                <w:b/>
                <w:i/>
                <w:color w:val="000000" w:themeColor="text1"/>
                <w:sz w:val="22"/>
                <w:szCs w:val="22"/>
                <w:lang w:eastAsia="en-US"/>
              </w:rPr>
            </w:pPr>
          </w:p>
        </w:tc>
      </w:tr>
      <w:tr w:rsidR="00812A30" w:rsidRPr="00FA6CEC" w14:paraId="5CD3FDD0" w14:textId="77777777" w:rsidTr="00EA231C">
        <w:trPr>
          <w:trHeight w:val="340"/>
        </w:trPr>
        <w:tc>
          <w:tcPr>
            <w:tcW w:w="851" w:type="dxa"/>
            <w:vAlign w:val="center"/>
          </w:tcPr>
          <w:p w14:paraId="29D5D191"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0AD561F9"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xml:space="preserve">Zestawienie materiałów podstawowych użytych do prac, z podaniem gatunku </w:t>
            </w:r>
            <w:r w:rsidRPr="00FA6CEC">
              <w:rPr>
                <w:rFonts w:asciiTheme="minorHAnsi" w:hAnsiTheme="minorHAnsi" w:cstheme="minorHAnsi"/>
                <w:color w:val="000000" w:themeColor="text1"/>
                <w:sz w:val="22"/>
                <w:szCs w:val="22"/>
                <w:lang w:eastAsia="en-US"/>
              </w:rPr>
              <w:lastRenderedPageBreak/>
              <w:t>materiałów, numeru wytopu, zastosowania oraz numeru atestu/ów</w:t>
            </w:r>
          </w:p>
        </w:tc>
        <w:tc>
          <w:tcPr>
            <w:tcW w:w="1134" w:type="dxa"/>
            <w:vAlign w:val="center"/>
          </w:tcPr>
          <w:p w14:paraId="371C4D12"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lastRenderedPageBreak/>
              <w:t>x</w:t>
            </w:r>
          </w:p>
        </w:tc>
        <w:tc>
          <w:tcPr>
            <w:tcW w:w="4111" w:type="dxa"/>
            <w:vAlign w:val="center"/>
          </w:tcPr>
          <w:p w14:paraId="53C58D8B"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55B6AF8E" w14:textId="77777777" w:rsidTr="00EA231C">
        <w:trPr>
          <w:trHeight w:val="340"/>
        </w:trPr>
        <w:tc>
          <w:tcPr>
            <w:tcW w:w="851" w:type="dxa"/>
            <w:vAlign w:val="center"/>
          </w:tcPr>
          <w:p w14:paraId="4BBCF91E"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2BADC499"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1134" w:type="dxa"/>
            <w:vAlign w:val="center"/>
          </w:tcPr>
          <w:p w14:paraId="445BED1C" w14:textId="77777777" w:rsidR="00812A30" w:rsidRPr="00FA6CEC" w:rsidRDefault="00812A30" w:rsidP="00812A30">
            <w:pPr>
              <w:tabs>
                <w:tab w:val="left" w:pos="450"/>
                <w:tab w:val="center" w:pos="530"/>
              </w:tabs>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15A4289C"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59601D1A" w14:textId="77777777" w:rsidTr="00EA231C">
        <w:trPr>
          <w:trHeight w:val="341"/>
        </w:trPr>
        <w:tc>
          <w:tcPr>
            <w:tcW w:w="851" w:type="dxa"/>
            <w:vAlign w:val="center"/>
          </w:tcPr>
          <w:p w14:paraId="5C79ADFB"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43145664"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Lista spawaczy uczestniczących w zadaniu</w:t>
            </w:r>
          </w:p>
        </w:tc>
        <w:tc>
          <w:tcPr>
            <w:tcW w:w="1134" w:type="dxa"/>
            <w:vAlign w:val="center"/>
          </w:tcPr>
          <w:p w14:paraId="7E431CDB" w14:textId="77777777" w:rsidR="00812A30" w:rsidRPr="00FA6CEC" w:rsidRDefault="00C758B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6FB6F84A"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7BB1D231" w14:textId="77777777" w:rsidTr="00EA231C">
        <w:trPr>
          <w:trHeight w:val="340"/>
        </w:trPr>
        <w:tc>
          <w:tcPr>
            <w:tcW w:w="851" w:type="dxa"/>
            <w:vAlign w:val="center"/>
          </w:tcPr>
          <w:p w14:paraId="57494FC7"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32865D43"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Lista WPS-ów zastosowanych w zadaniu</w:t>
            </w:r>
          </w:p>
        </w:tc>
        <w:tc>
          <w:tcPr>
            <w:tcW w:w="1134" w:type="dxa"/>
            <w:vAlign w:val="center"/>
          </w:tcPr>
          <w:p w14:paraId="67B49041" w14:textId="77777777" w:rsidR="00812A30" w:rsidRPr="00FA6CEC" w:rsidRDefault="00C758B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150F014E"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596FE228" w14:textId="77777777" w:rsidTr="00EA231C">
        <w:trPr>
          <w:trHeight w:val="340"/>
        </w:trPr>
        <w:tc>
          <w:tcPr>
            <w:tcW w:w="851" w:type="dxa"/>
            <w:vAlign w:val="center"/>
          </w:tcPr>
          <w:p w14:paraId="6FD99F3A"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0ABE76F9"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Lista sprzętu spawalniczego zastosowanego w realizacji</w:t>
            </w:r>
          </w:p>
        </w:tc>
        <w:tc>
          <w:tcPr>
            <w:tcW w:w="1134" w:type="dxa"/>
            <w:vAlign w:val="center"/>
          </w:tcPr>
          <w:p w14:paraId="47E6EE85" w14:textId="77777777" w:rsidR="00812A30" w:rsidRPr="00FA6CEC" w:rsidRDefault="00C758B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015949C6"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78FEE11D" w14:textId="77777777" w:rsidTr="00EA231C">
        <w:trPr>
          <w:trHeight w:val="340"/>
        </w:trPr>
        <w:tc>
          <w:tcPr>
            <w:tcW w:w="851" w:type="dxa"/>
            <w:vAlign w:val="center"/>
          </w:tcPr>
          <w:p w14:paraId="3443FF56"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2FA74D47"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14:paraId="404C57C3" w14:textId="77777777" w:rsidR="00812A30" w:rsidRPr="00FA6CEC" w:rsidRDefault="00C758B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4BCFABCE"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2E979A61" w14:textId="77777777" w:rsidTr="00EA231C">
        <w:trPr>
          <w:trHeight w:val="340"/>
        </w:trPr>
        <w:tc>
          <w:tcPr>
            <w:tcW w:w="851" w:type="dxa"/>
            <w:vAlign w:val="center"/>
          </w:tcPr>
          <w:p w14:paraId="650F0939"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0CE1BAEF"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Poświadczenia / Oświadczenia</w:t>
            </w:r>
          </w:p>
        </w:tc>
        <w:tc>
          <w:tcPr>
            <w:tcW w:w="1134" w:type="dxa"/>
            <w:vAlign w:val="center"/>
          </w:tcPr>
          <w:p w14:paraId="4ACD1387"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3872FE6E"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68E0C691" w14:textId="77777777" w:rsidTr="00EA231C">
        <w:trPr>
          <w:trHeight w:val="340"/>
        </w:trPr>
        <w:tc>
          <w:tcPr>
            <w:tcW w:w="851" w:type="dxa"/>
            <w:vAlign w:val="center"/>
          </w:tcPr>
          <w:p w14:paraId="090A3B9B"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689D5DE8" w14:textId="77777777" w:rsidR="00812A30" w:rsidRPr="00FA6CEC" w:rsidRDefault="00812A30" w:rsidP="00C758B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Zgłoszenie gotowości do odbioru</w:t>
            </w:r>
          </w:p>
        </w:tc>
        <w:tc>
          <w:tcPr>
            <w:tcW w:w="1134" w:type="dxa"/>
            <w:vAlign w:val="center"/>
          </w:tcPr>
          <w:p w14:paraId="78287AC0" w14:textId="77777777" w:rsidR="00812A30" w:rsidRPr="00FA6CEC" w:rsidRDefault="00C758B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vAlign w:val="center"/>
          </w:tcPr>
          <w:p w14:paraId="43FA000D"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059E2DCE" w14:textId="77777777" w:rsidTr="00EA231C">
        <w:trPr>
          <w:trHeight w:val="340"/>
        </w:trPr>
        <w:tc>
          <w:tcPr>
            <w:tcW w:w="851" w:type="dxa"/>
            <w:vAlign w:val="center"/>
          </w:tcPr>
          <w:p w14:paraId="122E8C55"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1ECA62B0"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5538AA31"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79E5F2BD"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r>
      <w:tr w:rsidR="00812A30" w:rsidRPr="00FA6CEC" w14:paraId="75B9C025" w14:textId="77777777" w:rsidTr="00EA231C">
        <w:trPr>
          <w:trHeight w:val="340"/>
        </w:trPr>
        <w:tc>
          <w:tcPr>
            <w:tcW w:w="851" w:type="dxa"/>
            <w:vAlign w:val="center"/>
          </w:tcPr>
          <w:p w14:paraId="204FF61B"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36A11B1D"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Protokoły odbioru częściowego/ inspektorskiego ( uzgodniony przez strony i zatwierdzony)</w:t>
            </w:r>
          </w:p>
        </w:tc>
        <w:tc>
          <w:tcPr>
            <w:tcW w:w="1134" w:type="dxa"/>
            <w:vAlign w:val="center"/>
          </w:tcPr>
          <w:p w14:paraId="5D99EEF1"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tcPr>
          <w:p w14:paraId="7570715C"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odbiorowa/OWZU</w:t>
            </w:r>
          </w:p>
        </w:tc>
      </w:tr>
      <w:tr w:rsidR="00812A30" w:rsidRPr="00FA6CEC" w14:paraId="75253087" w14:textId="77777777" w:rsidTr="00EA231C">
        <w:trPr>
          <w:trHeight w:val="340"/>
        </w:trPr>
        <w:tc>
          <w:tcPr>
            <w:tcW w:w="851" w:type="dxa"/>
            <w:vAlign w:val="center"/>
          </w:tcPr>
          <w:p w14:paraId="720D30AB"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7F10F93E"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Protokoły odbioru technicznego (uzgodniony przez strony i zatwierdzony)</w:t>
            </w:r>
          </w:p>
        </w:tc>
        <w:tc>
          <w:tcPr>
            <w:tcW w:w="1134" w:type="dxa"/>
            <w:vAlign w:val="center"/>
          </w:tcPr>
          <w:p w14:paraId="4936B9BB"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c>
          <w:tcPr>
            <w:tcW w:w="4111" w:type="dxa"/>
          </w:tcPr>
          <w:p w14:paraId="53801EAA"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odbiorowa/OWZU</w:t>
            </w:r>
          </w:p>
        </w:tc>
      </w:tr>
      <w:tr w:rsidR="00812A30" w:rsidRPr="00FA6CEC" w14:paraId="0D90FCDF" w14:textId="77777777" w:rsidTr="00EA231C">
        <w:trPr>
          <w:trHeight w:val="340"/>
        </w:trPr>
        <w:tc>
          <w:tcPr>
            <w:tcW w:w="851" w:type="dxa"/>
            <w:vAlign w:val="center"/>
          </w:tcPr>
          <w:p w14:paraId="2EC3A3E7"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2273AE4F"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Protokół odbioru końcowego</w:t>
            </w:r>
          </w:p>
          <w:p w14:paraId="4AF2DAED" w14:textId="77777777" w:rsidR="00812A30" w:rsidRPr="00FA6CEC" w:rsidRDefault="00812A30" w:rsidP="00812A30">
            <w:pPr>
              <w:spacing w:line="276" w:lineRule="auto"/>
              <w:contextualSpacing/>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 uzgodniony przez strony i zatwierdzony)</w:t>
            </w:r>
          </w:p>
        </w:tc>
        <w:tc>
          <w:tcPr>
            <w:tcW w:w="1134" w:type="dxa"/>
            <w:vAlign w:val="center"/>
          </w:tcPr>
          <w:p w14:paraId="61C581D9" w14:textId="77777777" w:rsidR="00812A30" w:rsidRPr="00FA6CEC" w:rsidRDefault="00FC26BA"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x</w:t>
            </w:r>
          </w:p>
        </w:tc>
        <w:tc>
          <w:tcPr>
            <w:tcW w:w="4111" w:type="dxa"/>
          </w:tcPr>
          <w:p w14:paraId="7113542C"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odbiorowa/OWZU</w:t>
            </w:r>
          </w:p>
        </w:tc>
      </w:tr>
      <w:tr w:rsidR="00812A30" w:rsidRPr="00FA6CEC" w14:paraId="25ADE612" w14:textId="77777777" w:rsidTr="00EA231C">
        <w:trPr>
          <w:trHeight w:val="340"/>
        </w:trPr>
        <w:tc>
          <w:tcPr>
            <w:tcW w:w="851" w:type="dxa"/>
            <w:vAlign w:val="center"/>
          </w:tcPr>
          <w:p w14:paraId="0E41A53F" w14:textId="77777777" w:rsidR="00812A30" w:rsidRPr="00FA6CEC" w:rsidRDefault="00812A30" w:rsidP="00EA231C">
            <w:pPr>
              <w:numPr>
                <w:ilvl w:val="0"/>
                <w:numId w:val="7"/>
              </w:numPr>
              <w:spacing w:line="276" w:lineRule="auto"/>
              <w:ind w:left="464"/>
              <w:contextualSpacing/>
              <w:rPr>
                <w:rFonts w:asciiTheme="minorHAnsi" w:hAnsiTheme="minorHAnsi" w:cstheme="minorHAnsi"/>
                <w:color w:val="000000" w:themeColor="text1"/>
                <w:sz w:val="22"/>
                <w:szCs w:val="22"/>
                <w:lang w:eastAsia="en-US"/>
              </w:rPr>
            </w:pPr>
          </w:p>
        </w:tc>
        <w:tc>
          <w:tcPr>
            <w:tcW w:w="4253" w:type="dxa"/>
            <w:vAlign w:val="center"/>
          </w:tcPr>
          <w:p w14:paraId="076D1823" w14:textId="77777777" w:rsidR="00812A30" w:rsidRPr="00FA6CEC" w:rsidRDefault="00812A30" w:rsidP="00812A30">
            <w:pPr>
              <w:spacing w:line="276" w:lineRule="auto"/>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Protokół odbioru pogwarancyjnego</w:t>
            </w:r>
          </w:p>
        </w:tc>
        <w:tc>
          <w:tcPr>
            <w:tcW w:w="1134" w:type="dxa"/>
            <w:vAlign w:val="center"/>
          </w:tcPr>
          <w:p w14:paraId="7F43BDAB"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p>
        </w:tc>
        <w:tc>
          <w:tcPr>
            <w:tcW w:w="4111" w:type="dxa"/>
          </w:tcPr>
          <w:p w14:paraId="64D049D9" w14:textId="77777777" w:rsidR="00812A30" w:rsidRPr="00FA6CEC" w:rsidRDefault="00812A30" w:rsidP="00812A30">
            <w:pPr>
              <w:spacing w:line="276" w:lineRule="auto"/>
              <w:contextualSpacing/>
              <w:jc w:val="center"/>
              <w:rPr>
                <w:rFonts w:asciiTheme="minorHAnsi" w:hAnsiTheme="minorHAnsi" w:cstheme="minorHAnsi"/>
                <w:color w:val="000000" w:themeColor="text1"/>
                <w:sz w:val="22"/>
                <w:szCs w:val="22"/>
                <w:lang w:eastAsia="en-US"/>
              </w:rPr>
            </w:pPr>
            <w:r w:rsidRPr="00FA6CEC">
              <w:rPr>
                <w:rFonts w:asciiTheme="minorHAnsi" w:hAnsiTheme="minorHAnsi" w:cstheme="minorHAnsi"/>
                <w:color w:val="000000" w:themeColor="text1"/>
                <w:sz w:val="22"/>
                <w:szCs w:val="22"/>
                <w:lang w:eastAsia="en-US"/>
              </w:rPr>
              <w:t>Instrukcja odbiorowa/OWZU</w:t>
            </w:r>
          </w:p>
        </w:tc>
      </w:tr>
    </w:tbl>
    <w:p w14:paraId="1B600B05" w14:textId="77777777" w:rsidR="00812A30" w:rsidRPr="00FA6CEC" w:rsidRDefault="00812A30" w:rsidP="00812A30">
      <w:pPr>
        <w:pStyle w:val="Akapitzlist"/>
        <w:suppressAutoHyphens/>
        <w:spacing w:before="120" w:after="0"/>
        <w:ind w:left="360"/>
        <w:jc w:val="both"/>
        <w:rPr>
          <w:rFonts w:asciiTheme="minorHAnsi" w:hAnsiTheme="minorHAnsi" w:cstheme="minorHAnsi"/>
          <w:color w:val="000000" w:themeColor="text1"/>
          <w:u w:val="single"/>
        </w:rPr>
      </w:pPr>
      <w:bookmarkStart w:id="22" w:name="_Toc490807360"/>
    </w:p>
    <w:p w14:paraId="4E93876C" w14:textId="77777777" w:rsidR="00812A30" w:rsidRPr="00FA6CEC" w:rsidRDefault="00812A30" w:rsidP="00BE082A">
      <w:pPr>
        <w:pStyle w:val="Akapitzlist"/>
        <w:numPr>
          <w:ilvl w:val="0"/>
          <w:numId w:val="21"/>
        </w:numPr>
        <w:spacing w:before="120" w:after="120" w:line="312" w:lineRule="atLeast"/>
        <w:ind w:left="284" w:hanging="284"/>
        <w:rPr>
          <w:rFonts w:asciiTheme="minorHAnsi" w:hAnsiTheme="minorHAnsi" w:cstheme="minorHAnsi"/>
          <w:b/>
          <w:color w:val="000000" w:themeColor="text1"/>
          <w:u w:val="single"/>
        </w:rPr>
      </w:pPr>
      <w:r w:rsidRPr="00FA6CEC">
        <w:rPr>
          <w:rFonts w:asciiTheme="minorHAnsi" w:hAnsiTheme="minorHAnsi" w:cstheme="minorHAnsi"/>
          <w:b/>
          <w:color w:val="000000" w:themeColor="text1"/>
          <w:u w:val="single"/>
        </w:rPr>
        <w:t>REGULACJE PRAWNE,P</w:t>
      </w:r>
      <w:bookmarkEnd w:id="22"/>
      <w:r w:rsidRPr="00FA6CEC">
        <w:rPr>
          <w:rFonts w:asciiTheme="minorHAnsi" w:hAnsiTheme="minorHAnsi" w:cstheme="minorHAnsi"/>
          <w:b/>
          <w:color w:val="000000" w:themeColor="text1"/>
          <w:u w:val="single"/>
        </w:rPr>
        <w:t>RZEPISY I NORMY</w:t>
      </w:r>
    </w:p>
    <w:p w14:paraId="0CBF1474" w14:textId="77777777" w:rsidR="00812A30" w:rsidRPr="00FA6CEC" w:rsidRDefault="00812A30" w:rsidP="00812A30">
      <w:pPr>
        <w:pStyle w:val="Akapitzlist"/>
        <w:numPr>
          <w:ilvl w:val="0"/>
          <w:numId w:val="16"/>
        </w:numPr>
        <w:spacing w:after="160" w:line="259" w:lineRule="auto"/>
        <w:jc w:val="both"/>
        <w:rPr>
          <w:rFonts w:asciiTheme="minorHAnsi" w:hAnsiTheme="minorHAnsi" w:cstheme="minorHAnsi"/>
          <w:color w:val="000000" w:themeColor="text1"/>
        </w:rPr>
      </w:pPr>
      <w:r w:rsidRPr="00FA6CEC">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19804DEE" w14:textId="77777777" w:rsidR="00812A30" w:rsidRPr="00FA6CEC" w:rsidRDefault="00812A30" w:rsidP="00812A30">
      <w:pPr>
        <w:pStyle w:val="Akapitzlist"/>
        <w:numPr>
          <w:ilvl w:val="0"/>
          <w:numId w:val="16"/>
        </w:numPr>
        <w:spacing w:after="160" w:line="259" w:lineRule="auto"/>
        <w:jc w:val="both"/>
        <w:rPr>
          <w:rFonts w:asciiTheme="minorHAnsi" w:hAnsiTheme="minorHAnsi" w:cstheme="minorHAnsi"/>
          <w:color w:val="000000" w:themeColor="text1"/>
        </w:rPr>
      </w:pPr>
      <w:r w:rsidRPr="00FA6CEC">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6A3A683E" w14:textId="77777777" w:rsidR="00812A30" w:rsidRPr="00FA6CEC" w:rsidRDefault="00812A30" w:rsidP="00812A30">
      <w:pPr>
        <w:pStyle w:val="Akapitzlist"/>
        <w:numPr>
          <w:ilvl w:val="0"/>
          <w:numId w:val="16"/>
        </w:numPr>
        <w:spacing w:after="160" w:line="259" w:lineRule="auto"/>
        <w:jc w:val="both"/>
        <w:rPr>
          <w:rFonts w:asciiTheme="minorHAnsi" w:hAnsiTheme="minorHAnsi" w:cstheme="minorHAnsi"/>
          <w:color w:val="000000" w:themeColor="text1"/>
        </w:rPr>
      </w:pPr>
      <w:r w:rsidRPr="00FA6CEC">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5DBE08FC" w14:textId="77777777" w:rsidR="00812A30" w:rsidRPr="00FA6CEC" w:rsidRDefault="00812A30" w:rsidP="00812A30">
      <w:pPr>
        <w:pStyle w:val="Akapitzlist"/>
        <w:spacing w:after="160" w:line="259" w:lineRule="auto"/>
        <w:ind w:left="1283"/>
        <w:jc w:val="both"/>
        <w:rPr>
          <w:rFonts w:asciiTheme="minorHAnsi" w:hAnsiTheme="minorHAnsi" w:cstheme="minorHAnsi"/>
          <w:color w:val="000000" w:themeColor="text1"/>
        </w:rPr>
      </w:pPr>
    </w:p>
    <w:bookmarkEnd w:id="15"/>
    <w:bookmarkEnd w:id="16"/>
    <w:bookmarkEnd w:id="17"/>
    <w:bookmarkEnd w:id="18"/>
    <w:bookmarkEnd w:id="19"/>
    <w:bookmarkEnd w:id="20"/>
    <w:bookmarkEnd w:id="21"/>
    <w:p w14:paraId="5E6B8C0E" w14:textId="77777777" w:rsidR="00812A30" w:rsidRPr="00FA6CEC" w:rsidRDefault="00812A30" w:rsidP="00BE082A">
      <w:pPr>
        <w:pStyle w:val="Akapitzlist"/>
        <w:numPr>
          <w:ilvl w:val="0"/>
          <w:numId w:val="21"/>
        </w:numPr>
        <w:spacing w:before="120" w:after="120" w:line="312" w:lineRule="atLeast"/>
        <w:ind w:left="284" w:hanging="284"/>
        <w:rPr>
          <w:rFonts w:asciiTheme="minorHAnsi" w:hAnsiTheme="minorHAnsi" w:cstheme="minorHAnsi"/>
          <w:b/>
          <w:color w:val="000000" w:themeColor="text1"/>
        </w:rPr>
      </w:pPr>
      <w:r w:rsidRPr="00FA6CEC">
        <w:rPr>
          <w:rFonts w:asciiTheme="minorHAnsi" w:hAnsiTheme="minorHAnsi" w:cstheme="minorHAnsi"/>
          <w:b/>
          <w:color w:val="000000" w:themeColor="text1"/>
        </w:rPr>
        <w:t>REFERENCJE</w:t>
      </w:r>
    </w:p>
    <w:p w14:paraId="5EE8CD20" w14:textId="77777777" w:rsidR="00812A30" w:rsidRPr="00FA6CEC" w:rsidRDefault="00812A30" w:rsidP="00BE082A">
      <w:pPr>
        <w:pStyle w:val="Akapitzlist"/>
        <w:widowControl w:val="0"/>
        <w:numPr>
          <w:ilvl w:val="3"/>
          <w:numId w:val="24"/>
        </w:numPr>
        <w:autoSpaceDE w:val="0"/>
        <w:autoSpaceDN w:val="0"/>
        <w:adjustRightInd w:val="0"/>
        <w:spacing w:line="300" w:lineRule="auto"/>
        <w:ind w:left="1134" w:hanging="567"/>
        <w:jc w:val="both"/>
        <w:textAlignment w:val="baseline"/>
        <w:rPr>
          <w:rFonts w:asciiTheme="minorHAnsi" w:eastAsia="Tahoma,Bold" w:hAnsiTheme="minorHAnsi" w:cstheme="minorHAnsi"/>
          <w:bCs/>
          <w:color w:val="000000" w:themeColor="text1"/>
        </w:rPr>
      </w:pPr>
      <w:r w:rsidRPr="00FA6CEC">
        <w:rPr>
          <w:rFonts w:asciiTheme="minorHAnsi" w:eastAsia="Tahoma,Bold" w:hAnsiTheme="minorHAnsi" w:cstheme="minorHAnsi"/>
          <w:bCs/>
          <w:color w:val="000000" w:themeColor="text1"/>
        </w:rPr>
        <w:t>Referencje dla wykonanych usług o profilu zbliżonym do usług będ</w:t>
      </w:r>
      <w:r w:rsidR="00207FF6" w:rsidRPr="00FA6CEC">
        <w:rPr>
          <w:rFonts w:asciiTheme="minorHAnsi" w:eastAsia="Tahoma,Bold" w:hAnsiTheme="minorHAnsi" w:cstheme="minorHAnsi"/>
          <w:bCs/>
          <w:color w:val="000000" w:themeColor="text1"/>
        </w:rPr>
        <w:t xml:space="preserve">ących przedmiotem przetargu (w </w:t>
      </w:r>
      <w:r w:rsidRPr="00FA6CEC">
        <w:rPr>
          <w:rFonts w:asciiTheme="minorHAnsi" w:eastAsia="Tahoma,Bold" w:hAnsiTheme="minorHAnsi" w:cstheme="minorHAnsi"/>
          <w:bCs/>
          <w:color w:val="000000" w:themeColor="text1"/>
        </w:rPr>
        <w:t xml:space="preserve"> czynnych  obiektach  przemysłowych), potwierdzające posiadanie przez oferenta co najmniej </w:t>
      </w:r>
      <w:r w:rsidR="00581947" w:rsidRPr="00FA6CEC">
        <w:rPr>
          <w:rFonts w:asciiTheme="minorHAnsi" w:eastAsia="Tahoma,Bold" w:hAnsiTheme="minorHAnsi" w:cstheme="minorHAnsi"/>
          <w:bCs/>
          <w:color w:val="000000" w:themeColor="text1"/>
        </w:rPr>
        <w:t>3</w:t>
      </w:r>
      <w:r w:rsidRPr="00FA6CEC">
        <w:rPr>
          <w:rFonts w:asciiTheme="minorHAnsi" w:eastAsia="Tahoma,Bold" w:hAnsiTheme="minorHAnsi" w:cstheme="minorHAnsi"/>
          <w:bCs/>
          <w:color w:val="000000" w:themeColor="text1"/>
        </w:rPr>
        <w:t>-letniego doświadczenia, poświadczone co najmniej 3 listami referencyjnymi, (które zawierają kwoty z umów) dla realizowanych usług o wartości łącznej nie niższej niż  1.</w:t>
      </w:r>
      <w:r w:rsidR="00617A54" w:rsidRPr="00FA6CEC">
        <w:rPr>
          <w:rFonts w:asciiTheme="minorHAnsi" w:eastAsia="Tahoma,Bold" w:hAnsiTheme="minorHAnsi" w:cstheme="minorHAnsi"/>
          <w:bCs/>
          <w:color w:val="000000" w:themeColor="text1"/>
        </w:rPr>
        <w:t>5</w:t>
      </w:r>
      <w:r w:rsidRPr="00FA6CEC">
        <w:rPr>
          <w:rFonts w:asciiTheme="minorHAnsi" w:eastAsia="Tahoma,Bold" w:hAnsiTheme="minorHAnsi" w:cstheme="minorHAnsi"/>
          <w:bCs/>
          <w:color w:val="000000" w:themeColor="text1"/>
        </w:rPr>
        <w:t>00.000 zł netto</w:t>
      </w:r>
      <w:r w:rsidRPr="00FA6CEC">
        <w:rPr>
          <w:rFonts w:asciiTheme="minorHAnsi" w:hAnsiTheme="minorHAnsi" w:cstheme="minorHAnsi"/>
          <w:color w:val="000000" w:themeColor="text1"/>
        </w:rPr>
        <w:t>.</w:t>
      </w:r>
    </w:p>
    <w:p w14:paraId="24122EE0" w14:textId="77777777" w:rsidR="00812A30" w:rsidRPr="00FA6CEC" w:rsidRDefault="00812A30" w:rsidP="00BE082A">
      <w:pPr>
        <w:pStyle w:val="Akapitzlist"/>
        <w:numPr>
          <w:ilvl w:val="0"/>
          <w:numId w:val="21"/>
        </w:numPr>
        <w:spacing w:before="120" w:after="120" w:line="312" w:lineRule="atLeast"/>
        <w:ind w:left="284" w:hanging="284"/>
        <w:rPr>
          <w:rFonts w:asciiTheme="minorHAnsi" w:hAnsiTheme="minorHAnsi" w:cstheme="minorHAnsi"/>
          <w:b/>
          <w:color w:val="000000" w:themeColor="text1"/>
        </w:rPr>
      </w:pPr>
      <w:r w:rsidRPr="00FA6CEC">
        <w:rPr>
          <w:rFonts w:asciiTheme="minorHAnsi" w:hAnsiTheme="minorHAnsi" w:cstheme="minorHAnsi"/>
          <w:b/>
          <w:color w:val="000000" w:themeColor="text1"/>
        </w:rPr>
        <w:t xml:space="preserve">WIZJA  LOKALNA </w:t>
      </w:r>
    </w:p>
    <w:p w14:paraId="689D1094" w14:textId="2319CBEA" w:rsidR="00812A30" w:rsidRPr="00FA6CEC" w:rsidRDefault="00812A30" w:rsidP="00BE082A">
      <w:pPr>
        <w:pStyle w:val="Akapitzlist"/>
        <w:widowControl w:val="0"/>
        <w:numPr>
          <w:ilvl w:val="0"/>
          <w:numId w:val="23"/>
        </w:numPr>
        <w:tabs>
          <w:tab w:val="num" w:pos="993"/>
        </w:tabs>
        <w:autoSpaceDE w:val="0"/>
        <w:autoSpaceDN w:val="0"/>
        <w:adjustRightInd w:val="0"/>
        <w:spacing w:line="300" w:lineRule="auto"/>
        <w:ind w:left="993" w:hanging="426"/>
        <w:textAlignment w:val="baseline"/>
        <w:rPr>
          <w:rFonts w:asciiTheme="minorHAnsi" w:hAnsiTheme="minorHAnsi" w:cstheme="minorHAnsi"/>
          <w:color w:val="000000" w:themeColor="text1"/>
        </w:rPr>
      </w:pPr>
      <w:r w:rsidRPr="00FA6CEC">
        <w:rPr>
          <w:rFonts w:asciiTheme="minorHAnsi" w:hAnsiTheme="minorHAnsi" w:cstheme="minorHAnsi"/>
          <w:color w:val="000000" w:themeColor="text1"/>
        </w:rPr>
        <w:t xml:space="preserve">Zamawiający  przewiduje  wizję  lokalną  w  miejscu  planowanych robót w dniu  </w:t>
      </w:r>
      <w:r w:rsidR="0092095F" w:rsidRPr="00FA6CEC">
        <w:rPr>
          <w:rFonts w:asciiTheme="minorHAnsi" w:hAnsiTheme="minorHAnsi" w:cstheme="minorHAnsi"/>
          <w:color w:val="000000" w:themeColor="text1"/>
        </w:rPr>
        <w:t>0</w:t>
      </w:r>
      <w:r w:rsidR="00C30387">
        <w:rPr>
          <w:rFonts w:asciiTheme="minorHAnsi" w:hAnsiTheme="minorHAnsi" w:cstheme="minorHAnsi"/>
          <w:color w:val="000000" w:themeColor="text1"/>
        </w:rPr>
        <w:t>3</w:t>
      </w:r>
      <w:bookmarkStart w:id="23" w:name="_GoBack"/>
      <w:bookmarkEnd w:id="23"/>
      <w:r w:rsidR="0092095F" w:rsidRPr="00FA6CEC">
        <w:rPr>
          <w:rFonts w:asciiTheme="minorHAnsi" w:hAnsiTheme="minorHAnsi" w:cstheme="minorHAnsi"/>
          <w:color w:val="000000" w:themeColor="text1"/>
        </w:rPr>
        <w:t xml:space="preserve">.07 </w:t>
      </w:r>
      <w:r w:rsidR="006E47C1" w:rsidRPr="00FA6CEC">
        <w:rPr>
          <w:rFonts w:asciiTheme="minorHAnsi" w:hAnsiTheme="minorHAnsi" w:cstheme="minorHAnsi"/>
          <w:color w:val="000000" w:themeColor="text1"/>
        </w:rPr>
        <w:t>2019</w:t>
      </w:r>
      <w:r w:rsidR="0093744F" w:rsidRPr="00FA6CEC">
        <w:rPr>
          <w:rFonts w:asciiTheme="minorHAnsi" w:hAnsiTheme="minorHAnsi" w:cstheme="minorHAnsi"/>
          <w:b/>
          <w:color w:val="000000" w:themeColor="text1"/>
        </w:rPr>
        <w:t>r</w:t>
      </w:r>
      <w:r w:rsidR="0093744F" w:rsidRPr="00FA6CEC">
        <w:rPr>
          <w:rFonts w:asciiTheme="minorHAnsi" w:hAnsiTheme="minorHAnsi" w:cstheme="minorHAnsi"/>
          <w:color w:val="000000" w:themeColor="text1"/>
        </w:rPr>
        <w:t>.</w:t>
      </w:r>
      <w:r w:rsidRPr="00FA6CEC">
        <w:rPr>
          <w:rFonts w:asciiTheme="minorHAnsi" w:hAnsiTheme="minorHAnsi" w:cstheme="minorHAnsi"/>
          <w:color w:val="000000" w:themeColor="text1"/>
        </w:rPr>
        <w:t xml:space="preserve"> o  godz. </w:t>
      </w:r>
      <w:r w:rsidR="0092095F" w:rsidRPr="00FA6CEC">
        <w:rPr>
          <w:rFonts w:asciiTheme="minorHAnsi" w:hAnsiTheme="minorHAnsi" w:cstheme="minorHAnsi"/>
          <w:color w:val="000000" w:themeColor="text1"/>
        </w:rPr>
        <w:t xml:space="preserve">11.00 </w:t>
      </w:r>
      <w:r w:rsidR="00C66451" w:rsidRPr="00FA6CEC">
        <w:rPr>
          <w:rFonts w:asciiTheme="minorHAnsi" w:hAnsiTheme="minorHAnsi" w:cstheme="minorHAnsi"/>
          <w:color w:val="000000" w:themeColor="text1"/>
        </w:rPr>
        <w:t>( rozpoczęcie szkolenia w Sali bankietowej nr 1 budynku F9 przed bramą). M</w:t>
      </w:r>
      <w:r w:rsidRPr="00FA6CEC">
        <w:rPr>
          <w:rFonts w:asciiTheme="minorHAnsi" w:hAnsiTheme="minorHAnsi" w:cstheme="minorHAnsi"/>
          <w:color w:val="000000" w:themeColor="text1"/>
        </w:rPr>
        <w:t>iejsce spotkania</w:t>
      </w:r>
      <w:r w:rsidR="00C66451" w:rsidRPr="00FA6CEC">
        <w:rPr>
          <w:rFonts w:asciiTheme="minorHAnsi" w:hAnsiTheme="minorHAnsi" w:cstheme="minorHAnsi"/>
          <w:color w:val="000000" w:themeColor="text1"/>
        </w:rPr>
        <w:t xml:space="preserve"> z przedstawicielem Zamawiającego </w:t>
      </w:r>
      <w:r w:rsidRPr="00FA6CEC">
        <w:rPr>
          <w:rFonts w:asciiTheme="minorHAnsi" w:hAnsiTheme="minorHAnsi" w:cstheme="minorHAnsi"/>
          <w:color w:val="000000" w:themeColor="text1"/>
        </w:rPr>
        <w:t xml:space="preserve">: </w:t>
      </w:r>
      <w:r w:rsidRPr="00FA6CEC">
        <w:rPr>
          <w:rFonts w:asciiTheme="minorHAnsi" w:hAnsiTheme="minorHAnsi" w:cstheme="minorHAnsi"/>
          <w:b/>
          <w:color w:val="000000" w:themeColor="text1"/>
        </w:rPr>
        <w:t>Brama nr 1 Enea Połaniec S.A.</w:t>
      </w:r>
      <w:r w:rsidRPr="00FA6CEC">
        <w:rPr>
          <w:rFonts w:asciiTheme="minorHAnsi" w:hAnsiTheme="minorHAnsi" w:cstheme="minorHAnsi"/>
          <w:color w:val="000000" w:themeColor="text1"/>
        </w:rPr>
        <w:t xml:space="preserve"> </w:t>
      </w:r>
      <w:r w:rsidR="002A7D1C" w:rsidRPr="00FA6CEC">
        <w:rPr>
          <w:rFonts w:asciiTheme="minorHAnsi" w:hAnsiTheme="minorHAnsi" w:cstheme="minorHAnsi"/>
          <w:color w:val="000000" w:themeColor="text1"/>
        </w:rPr>
        <w:t xml:space="preserve">po odbyciu </w:t>
      </w:r>
      <w:r w:rsidR="002A7D1C" w:rsidRPr="00FA6CEC">
        <w:rPr>
          <w:rFonts w:asciiTheme="minorHAnsi" w:hAnsiTheme="minorHAnsi" w:cstheme="minorHAnsi"/>
          <w:color w:val="000000" w:themeColor="text1"/>
        </w:rPr>
        <w:lastRenderedPageBreak/>
        <w:t xml:space="preserve">wstępnego szkolenia </w:t>
      </w:r>
      <w:r w:rsidR="00A76DD8" w:rsidRPr="00FA6CEC">
        <w:rPr>
          <w:rFonts w:asciiTheme="minorHAnsi" w:hAnsiTheme="minorHAnsi" w:cstheme="minorHAnsi"/>
          <w:color w:val="000000" w:themeColor="text1"/>
        </w:rPr>
        <w:t xml:space="preserve">W  uzasadnionych  przypadkach   Zamawiający   dopuszcza   możliwość  odbycia  wizji  lokalnej   w  innym  terminie ( ale  nie  później  niż     do  </w:t>
      </w:r>
      <w:r w:rsidR="002A7D1C" w:rsidRPr="00FA6CEC">
        <w:rPr>
          <w:rFonts w:asciiTheme="minorHAnsi" w:hAnsiTheme="minorHAnsi" w:cstheme="minorHAnsi"/>
          <w:color w:val="000000" w:themeColor="text1"/>
        </w:rPr>
        <w:t>0</w:t>
      </w:r>
      <w:r w:rsidR="00E97A73" w:rsidRPr="00FA6CEC">
        <w:rPr>
          <w:rFonts w:asciiTheme="minorHAnsi" w:hAnsiTheme="minorHAnsi" w:cstheme="minorHAnsi"/>
          <w:color w:val="000000" w:themeColor="text1"/>
        </w:rPr>
        <w:t>4</w:t>
      </w:r>
      <w:r w:rsidR="002A7D1C" w:rsidRPr="00FA6CEC">
        <w:rPr>
          <w:rFonts w:asciiTheme="minorHAnsi" w:hAnsiTheme="minorHAnsi" w:cstheme="minorHAnsi"/>
          <w:color w:val="000000" w:themeColor="text1"/>
        </w:rPr>
        <w:t>.07</w:t>
      </w:r>
      <w:r w:rsidR="00432C76" w:rsidRPr="00FA6CEC">
        <w:rPr>
          <w:rFonts w:asciiTheme="minorHAnsi" w:hAnsiTheme="minorHAnsi" w:cstheme="minorHAnsi"/>
          <w:color w:val="000000" w:themeColor="text1"/>
        </w:rPr>
        <w:t xml:space="preserve">. 2019r </w:t>
      </w:r>
      <w:r w:rsidR="00A76DD8" w:rsidRPr="00FA6CEC">
        <w:rPr>
          <w:rFonts w:asciiTheme="minorHAnsi" w:hAnsiTheme="minorHAnsi" w:cstheme="minorHAnsi"/>
          <w:color w:val="000000" w:themeColor="text1"/>
        </w:rPr>
        <w:t xml:space="preserve">) po   wcześniejszym uzgodnieniu   z  przedstawicielem  Zamawiającego ( Pan  Janusz Cyranowski).  </w:t>
      </w:r>
    </w:p>
    <w:p w14:paraId="6C91E95C" w14:textId="16D03E39" w:rsidR="00812A30" w:rsidRPr="00FA6CEC" w:rsidRDefault="00812A30" w:rsidP="00BE082A">
      <w:pPr>
        <w:pStyle w:val="Akapitzlist"/>
        <w:widowControl w:val="0"/>
        <w:numPr>
          <w:ilvl w:val="0"/>
          <w:numId w:val="23"/>
        </w:numPr>
        <w:tabs>
          <w:tab w:val="num" w:pos="993"/>
        </w:tabs>
        <w:autoSpaceDE w:val="0"/>
        <w:autoSpaceDN w:val="0"/>
        <w:adjustRightInd w:val="0"/>
        <w:spacing w:line="300" w:lineRule="auto"/>
        <w:ind w:left="993" w:hanging="426"/>
        <w:textAlignment w:val="baseline"/>
        <w:rPr>
          <w:rFonts w:asciiTheme="minorHAnsi" w:hAnsiTheme="minorHAnsi" w:cstheme="minorHAnsi"/>
          <w:color w:val="000000" w:themeColor="text1"/>
        </w:rPr>
      </w:pPr>
      <w:r w:rsidRPr="00FA6CEC">
        <w:rPr>
          <w:rFonts w:asciiTheme="minorHAnsi" w:hAnsiTheme="minorHAnsi" w:cstheme="minorHAnsi"/>
          <w:color w:val="000000" w:themeColor="text1"/>
        </w:rPr>
        <w:t xml:space="preserve">Warunkiem koniecznym do złożenia oferty jest zapoznanie się z lokalizacją robót/usług oraz zakresem i złożenie </w:t>
      </w:r>
      <w:r w:rsidR="004B20C3" w:rsidRPr="00FA6CEC">
        <w:rPr>
          <w:rFonts w:asciiTheme="minorHAnsi" w:hAnsiTheme="minorHAnsi" w:cstheme="minorHAnsi"/>
          <w:color w:val="000000" w:themeColor="text1"/>
        </w:rPr>
        <w:t xml:space="preserve">oświadczenia o </w:t>
      </w:r>
      <w:r w:rsidRPr="00FA6CEC">
        <w:rPr>
          <w:rFonts w:asciiTheme="minorHAnsi" w:hAnsiTheme="minorHAnsi" w:cstheme="minorHAnsi"/>
          <w:color w:val="000000" w:themeColor="text1"/>
        </w:rPr>
        <w:t>dokonani</w:t>
      </w:r>
      <w:r w:rsidR="004B20C3" w:rsidRPr="00FA6CEC">
        <w:rPr>
          <w:rFonts w:asciiTheme="minorHAnsi" w:hAnsiTheme="minorHAnsi" w:cstheme="minorHAnsi"/>
          <w:color w:val="000000" w:themeColor="text1"/>
        </w:rPr>
        <w:t>u</w:t>
      </w:r>
      <w:r w:rsidRPr="00FA6CEC">
        <w:rPr>
          <w:rFonts w:asciiTheme="minorHAnsi" w:hAnsiTheme="minorHAnsi" w:cstheme="minorHAnsi"/>
          <w:color w:val="000000" w:themeColor="text1"/>
        </w:rPr>
        <w:t xml:space="preserve"> wizji lokalnej. </w:t>
      </w:r>
    </w:p>
    <w:p w14:paraId="34B26855" w14:textId="52B90D64" w:rsidR="00812A30" w:rsidRPr="00FA6CEC" w:rsidRDefault="00812A30" w:rsidP="00BE082A">
      <w:pPr>
        <w:pStyle w:val="Akapitzlist"/>
        <w:numPr>
          <w:ilvl w:val="0"/>
          <w:numId w:val="23"/>
        </w:numPr>
        <w:spacing w:after="160" w:line="256" w:lineRule="auto"/>
        <w:rPr>
          <w:rFonts w:asciiTheme="minorHAnsi" w:hAnsiTheme="minorHAnsi" w:cstheme="minorHAnsi"/>
          <w:color w:val="000000" w:themeColor="text1"/>
        </w:rPr>
      </w:pPr>
      <w:r w:rsidRPr="00FA6CEC">
        <w:rPr>
          <w:rFonts w:asciiTheme="minorHAnsi" w:hAnsiTheme="minorHAnsi" w:cstheme="minorHAnsi"/>
          <w:color w:val="000000" w:themeColor="text1"/>
        </w:rPr>
        <w:t xml:space="preserve">Do złożenia ofert uprawnieni są jedynie Wykonawcy, którzy odbyli wizję lokalną mającą na celu zapoznanie potencjalnych Wykonawców z ogólną topografią Elektrowni, warunkami wykonania prac i specyfiką urządzeń. Wizja lokalna </w:t>
      </w:r>
      <w:r w:rsidR="002A7D1C" w:rsidRPr="00FA6CEC">
        <w:rPr>
          <w:rFonts w:asciiTheme="minorHAnsi" w:hAnsiTheme="minorHAnsi" w:cstheme="minorHAnsi"/>
          <w:color w:val="000000" w:themeColor="text1"/>
        </w:rPr>
        <w:t>potwierdz</w:t>
      </w:r>
      <w:r w:rsidRPr="00FA6CEC">
        <w:rPr>
          <w:rFonts w:asciiTheme="minorHAnsi" w:hAnsiTheme="minorHAnsi" w:cstheme="minorHAnsi"/>
          <w:color w:val="000000" w:themeColor="text1"/>
        </w:rPr>
        <w:t>ona zostanie podpisaniem przez Wykonawcę oświadczenia</w:t>
      </w:r>
      <w:r w:rsidR="002A7D1C" w:rsidRPr="00FA6CEC">
        <w:rPr>
          <w:rFonts w:asciiTheme="minorHAnsi" w:hAnsiTheme="minorHAnsi" w:cstheme="minorHAnsi"/>
          <w:color w:val="000000" w:themeColor="text1"/>
        </w:rPr>
        <w:t>o ddbyciu wizji.</w:t>
      </w:r>
      <w:r w:rsidRPr="00FA6CEC">
        <w:rPr>
          <w:rFonts w:asciiTheme="minorHAnsi" w:hAnsiTheme="minorHAnsi" w:cstheme="minorHAnsi"/>
          <w:color w:val="000000" w:themeColor="text1"/>
        </w:rPr>
        <w:t>.</w:t>
      </w:r>
    </w:p>
    <w:p w14:paraId="3B594CBC" w14:textId="77777777" w:rsidR="00812A30" w:rsidRPr="00FA6CEC" w:rsidRDefault="00812A30" w:rsidP="00BE082A">
      <w:pPr>
        <w:pStyle w:val="Akapitzlist"/>
        <w:numPr>
          <w:ilvl w:val="0"/>
          <w:numId w:val="23"/>
        </w:numPr>
        <w:spacing w:after="160" w:line="256" w:lineRule="auto"/>
        <w:rPr>
          <w:rFonts w:asciiTheme="minorHAnsi" w:hAnsiTheme="minorHAnsi" w:cstheme="minorHAnsi"/>
          <w:color w:val="000000" w:themeColor="text1"/>
        </w:rPr>
      </w:pPr>
      <w:r w:rsidRPr="00FA6CEC">
        <w:rPr>
          <w:rFonts w:asciiTheme="minorHAnsi" w:hAnsiTheme="minorHAnsi" w:cstheme="minorHAnsi"/>
          <w:color w:val="000000" w:themeColor="text1"/>
        </w:rPr>
        <w:t>Wykonawcy zamierzający uczestniczyć w wizji lokalnej, powinni:</w:t>
      </w:r>
    </w:p>
    <w:p w14:paraId="6BE1A98D" w14:textId="69F1B964" w:rsidR="00812A30" w:rsidRPr="00FA6CEC" w:rsidRDefault="00812A30" w:rsidP="00A76DD8">
      <w:pPr>
        <w:spacing w:after="160" w:line="256" w:lineRule="auto"/>
        <w:ind w:left="993" w:hanging="142"/>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xml:space="preserve">- przybyć </w:t>
      </w:r>
      <w:r w:rsidR="002A7D1C" w:rsidRPr="00FA6CEC">
        <w:rPr>
          <w:rFonts w:asciiTheme="minorHAnsi" w:hAnsiTheme="minorHAnsi" w:cstheme="minorHAnsi"/>
          <w:color w:val="000000" w:themeColor="text1"/>
          <w:sz w:val="22"/>
          <w:szCs w:val="22"/>
        </w:rPr>
        <w:t xml:space="preserve">o wyznaczonej godzinie </w:t>
      </w:r>
      <w:r w:rsidRPr="00FA6CEC">
        <w:rPr>
          <w:rFonts w:asciiTheme="minorHAnsi" w:hAnsiTheme="minorHAnsi" w:cstheme="minorHAnsi"/>
          <w:color w:val="000000" w:themeColor="text1"/>
          <w:sz w:val="22"/>
          <w:szCs w:val="22"/>
        </w:rPr>
        <w:t xml:space="preserve">w celu  odbycia wstępnego szkolenia BHP (czas trwania około </w:t>
      </w:r>
      <w:r w:rsidR="002A7D1C" w:rsidRPr="00FA6CEC">
        <w:rPr>
          <w:rFonts w:asciiTheme="minorHAnsi" w:hAnsiTheme="minorHAnsi" w:cstheme="minorHAnsi"/>
          <w:color w:val="000000" w:themeColor="text1"/>
          <w:sz w:val="22"/>
          <w:szCs w:val="22"/>
        </w:rPr>
        <w:t>1</w:t>
      </w:r>
      <w:r w:rsidRPr="00FA6CEC">
        <w:rPr>
          <w:rFonts w:asciiTheme="minorHAnsi" w:hAnsiTheme="minorHAnsi" w:cstheme="minorHAnsi"/>
          <w:color w:val="000000" w:themeColor="text1"/>
          <w:sz w:val="22"/>
          <w:szCs w:val="22"/>
        </w:rPr>
        <w:t xml:space="preserve"> godzin) </w:t>
      </w:r>
      <w:r w:rsidR="00C66451" w:rsidRPr="00FA6CEC">
        <w:rPr>
          <w:rFonts w:asciiTheme="minorHAnsi" w:hAnsiTheme="minorHAnsi" w:cstheme="minorHAnsi"/>
          <w:color w:val="000000" w:themeColor="text1"/>
          <w:sz w:val="22"/>
          <w:szCs w:val="22"/>
        </w:rPr>
        <w:t xml:space="preserve">i </w:t>
      </w:r>
      <w:r w:rsidR="002A7D1C" w:rsidRPr="00FA6CEC">
        <w:rPr>
          <w:rFonts w:asciiTheme="minorHAnsi" w:hAnsiTheme="minorHAnsi" w:cstheme="minorHAnsi"/>
          <w:color w:val="000000" w:themeColor="text1"/>
          <w:sz w:val="22"/>
          <w:szCs w:val="22"/>
        </w:rPr>
        <w:t xml:space="preserve">uzyskania przepustek </w:t>
      </w:r>
      <w:r w:rsidRPr="00FA6CEC">
        <w:rPr>
          <w:rFonts w:asciiTheme="minorHAnsi" w:hAnsiTheme="minorHAnsi" w:cstheme="minorHAnsi"/>
          <w:color w:val="000000" w:themeColor="text1"/>
          <w:sz w:val="22"/>
          <w:szCs w:val="22"/>
        </w:rPr>
        <w:t>umożliwiając</w:t>
      </w:r>
      <w:r w:rsidR="002A7D1C" w:rsidRPr="00FA6CEC">
        <w:rPr>
          <w:rFonts w:asciiTheme="minorHAnsi" w:hAnsiTheme="minorHAnsi" w:cstheme="minorHAnsi"/>
          <w:color w:val="000000" w:themeColor="text1"/>
          <w:sz w:val="22"/>
          <w:szCs w:val="22"/>
        </w:rPr>
        <w:t>ych</w:t>
      </w:r>
      <w:r w:rsidRPr="00FA6CEC">
        <w:rPr>
          <w:rFonts w:asciiTheme="minorHAnsi" w:hAnsiTheme="minorHAnsi" w:cstheme="minorHAnsi"/>
          <w:color w:val="000000" w:themeColor="text1"/>
          <w:sz w:val="22"/>
          <w:szCs w:val="22"/>
        </w:rPr>
        <w:t xml:space="preserve"> wejście na teren Enea Połaniec S.A.;</w:t>
      </w:r>
    </w:p>
    <w:p w14:paraId="4B327D95" w14:textId="77777777" w:rsidR="00812A30" w:rsidRPr="00FA6CEC" w:rsidRDefault="00812A30" w:rsidP="00A76DD8">
      <w:pPr>
        <w:spacing w:after="160" w:line="256" w:lineRule="auto"/>
        <w:ind w:left="993" w:hanging="142"/>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zabrać ze sobą odzież ochronną i sprzęt ochrony osobistej (kask z ochronnikami słuchu, okulary ochronne, maseczki chroniące przed pyłem) umożliwiającej wejście na obiekty produkcyjne Enea Połaniec S.A.;</w:t>
      </w:r>
    </w:p>
    <w:p w14:paraId="6B08A49A" w14:textId="77777777" w:rsidR="00812A30" w:rsidRPr="00FA6CEC" w:rsidRDefault="00812A30" w:rsidP="00A76DD8">
      <w:pPr>
        <w:spacing w:after="160" w:line="256" w:lineRule="auto"/>
        <w:ind w:left="993" w:hanging="142"/>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podać imiona i nazwiska przedstawicieli Wykonawcy (minimum dwa dni przed przyjazdem) biorących udział w wizji celem uzgodnienia wejścia na teren elektrowni,</w:t>
      </w:r>
    </w:p>
    <w:p w14:paraId="459FA23A" w14:textId="79622D08" w:rsidR="00812A30" w:rsidRPr="00FA6CEC" w:rsidRDefault="00812A30" w:rsidP="00A76DD8">
      <w:pPr>
        <w:spacing w:after="160" w:line="256" w:lineRule="auto"/>
        <w:ind w:left="993" w:hanging="142"/>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xml:space="preserve">- wypełnić formularze (Z-1_A/Dokument związany nr 4 do I/DB/B/20/2013) z </w:t>
      </w:r>
      <w:hyperlink r:id="rId14" w:history="1">
        <w:hyperlink r:id="rId15" w:history="1">
          <w:r w:rsidRPr="00FA6CEC">
            <w:rPr>
              <w:rStyle w:val="Hipercze"/>
              <w:rFonts w:asciiTheme="minorHAnsi" w:hAnsiTheme="minorHAnsi" w:cstheme="minorHAnsi"/>
              <w:color w:val="000000" w:themeColor="text1"/>
              <w:sz w:val="22"/>
              <w:szCs w:val="22"/>
            </w:rPr>
            <w:t>Instrukcji</w:t>
          </w:r>
        </w:hyperlink>
        <w:r w:rsidRPr="00FA6CEC">
          <w:rPr>
            <w:rStyle w:val="Hipercze"/>
            <w:rFonts w:asciiTheme="minorHAnsi" w:hAnsiTheme="minorHAnsi" w:cstheme="minorHAnsi"/>
            <w:color w:val="000000" w:themeColor="text1"/>
            <w:sz w:val="22"/>
            <w:szCs w:val="22"/>
          </w:rPr>
          <w:t xml:space="preserve"> Organizacji Bezpiecznej Pracy w Enea Połaniec S.A.</w:t>
        </w:r>
      </w:hyperlink>
      <w:r w:rsidRPr="00FA6CEC">
        <w:rPr>
          <w:rFonts w:asciiTheme="minorHAnsi" w:hAnsiTheme="minorHAnsi" w:cstheme="minorHAnsi"/>
          <w:color w:val="000000" w:themeColor="text1"/>
          <w:sz w:val="22"/>
          <w:szCs w:val="22"/>
        </w:rPr>
        <w:t xml:space="preserve"> 9_IOBP_Dokument związany nr 4) i przesłać je z minimum 2 dniowym wyprzedzeniem.</w:t>
      </w:r>
    </w:p>
    <w:p w14:paraId="181F75B2" w14:textId="77777777" w:rsidR="00DF7CF1" w:rsidRPr="00FA6CEC" w:rsidRDefault="0011785B" w:rsidP="00BE082A">
      <w:pPr>
        <w:pStyle w:val="Akapitzlist"/>
        <w:numPr>
          <w:ilvl w:val="0"/>
          <w:numId w:val="21"/>
        </w:numPr>
        <w:spacing w:before="120" w:after="120" w:line="312" w:lineRule="atLeast"/>
        <w:ind w:left="284" w:hanging="284"/>
        <w:rPr>
          <w:rFonts w:asciiTheme="minorHAnsi" w:hAnsiTheme="minorHAnsi" w:cs="Arial"/>
          <w:color w:val="000000" w:themeColor="text1"/>
        </w:rPr>
      </w:pPr>
      <w:r w:rsidRPr="00FA6CEC">
        <w:rPr>
          <w:rFonts w:asciiTheme="minorHAnsi" w:hAnsiTheme="minorHAnsi" w:cs="Arial"/>
          <w:color w:val="000000" w:themeColor="text1"/>
        </w:rPr>
        <w:t xml:space="preserve">XIII. </w:t>
      </w:r>
      <w:r w:rsidR="00DF7CF1" w:rsidRPr="00FA6CEC">
        <w:rPr>
          <w:rFonts w:asciiTheme="minorHAnsi" w:hAnsiTheme="minorHAnsi" w:cs="Arial"/>
          <w:color w:val="000000" w:themeColor="text1"/>
        </w:rPr>
        <w:t>TERMINY REALIZACJI</w:t>
      </w:r>
    </w:p>
    <w:p w14:paraId="09F2F35A" w14:textId="77777777" w:rsidR="00937446" w:rsidRPr="00FA6CEC" w:rsidRDefault="00937446" w:rsidP="0011785B">
      <w:pPr>
        <w:ind w:firstLine="284"/>
        <w:rPr>
          <w:rFonts w:asciiTheme="minorHAnsi" w:hAnsiTheme="minorHAnsi" w:cs="Arial"/>
          <w:color w:val="000000" w:themeColor="text1"/>
          <w:sz w:val="22"/>
          <w:szCs w:val="22"/>
        </w:rPr>
      </w:pPr>
    </w:p>
    <w:p w14:paraId="486E7453" w14:textId="3F46D05F" w:rsidR="00937446" w:rsidRPr="00FA6CEC" w:rsidRDefault="00DF7CF1" w:rsidP="007175CF">
      <w:pPr>
        <w:ind w:firstLine="284"/>
        <w:rPr>
          <w:rFonts w:asciiTheme="minorHAnsi" w:hAnsiTheme="minorHAnsi" w:cs="Arial"/>
          <w:color w:val="000000" w:themeColor="text1"/>
        </w:rPr>
      </w:pPr>
      <w:r w:rsidRPr="00FA6CEC">
        <w:rPr>
          <w:rFonts w:asciiTheme="minorHAnsi" w:hAnsiTheme="minorHAnsi" w:cs="Arial"/>
          <w:color w:val="000000" w:themeColor="text1"/>
          <w:sz w:val="22"/>
          <w:szCs w:val="22"/>
        </w:rPr>
        <w:t>Wykonanie robót</w:t>
      </w:r>
      <w:r w:rsidR="00581947" w:rsidRPr="00FA6CEC">
        <w:rPr>
          <w:rFonts w:asciiTheme="minorHAnsi" w:hAnsiTheme="minorHAnsi" w:cs="Arial"/>
          <w:color w:val="000000" w:themeColor="text1"/>
          <w:sz w:val="22"/>
          <w:szCs w:val="22"/>
        </w:rPr>
        <w:t xml:space="preserve">  </w:t>
      </w:r>
      <w:r w:rsidR="0092095F" w:rsidRPr="00FA6CEC">
        <w:rPr>
          <w:rFonts w:asciiTheme="minorHAnsi" w:hAnsiTheme="minorHAnsi" w:cs="Arial"/>
          <w:color w:val="000000" w:themeColor="text1"/>
          <w:sz w:val="22"/>
          <w:szCs w:val="22"/>
        </w:rPr>
        <w:t xml:space="preserve"> – do  dnia </w:t>
      </w:r>
      <w:r w:rsidR="00070108" w:rsidRPr="00FA6CEC">
        <w:rPr>
          <w:rFonts w:asciiTheme="minorHAnsi" w:hAnsiTheme="minorHAnsi" w:cs="Arial"/>
          <w:color w:val="000000" w:themeColor="text1"/>
          <w:sz w:val="22"/>
          <w:szCs w:val="22"/>
        </w:rPr>
        <w:t>15.10.2019 r</w:t>
      </w:r>
      <w:r w:rsidR="00937446" w:rsidRPr="00FA6CEC">
        <w:rPr>
          <w:rFonts w:asciiTheme="minorHAnsi" w:hAnsiTheme="minorHAnsi" w:cs="Arial"/>
          <w:color w:val="000000" w:themeColor="text1"/>
        </w:rPr>
        <w:t>.</w:t>
      </w:r>
    </w:p>
    <w:p w14:paraId="50716992" w14:textId="77777777" w:rsidR="00937446" w:rsidRPr="00FA6CEC" w:rsidRDefault="00937446" w:rsidP="00937446">
      <w:pPr>
        <w:pStyle w:val="Akapitzlist"/>
        <w:ind w:left="786"/>
        <w:rPr>
          <w:rFonts w:asciiTheme="minorHAnsi" w:hAnsiTheme="minorHAnsi" w:cs="Arial"/>
          <w:color w:val="000000" w:themeColor="text1"/>
        </w:rPr>
      </w:pPr>
    </w:p>
    <w:p w14:paraId="29EBE294" w14:textId="77777777" w:rsidR="00812A30" w:rsidRPr="00FA6CEC" w:rsidRDefault="00812A30" w:rsidP="00BE082A">
      <w:pPr>
        <w:pStyle w:val="Akapitzlist"/>
        <w:numPr>
          <w:ilvl w:val="0"/>
          <w:numId w:val="27"/>
        </w:numPr>
        <w:spacing w:before="120" w:after="120" w:line="312" w:lineRule="atLeast"/>
        <w:rPr>
          <w:rFonts w:asciiTheme="minorHAnsi" w:hAnsiTheme="minorHAnsi" w:cstheme="minorHAnsi"/>
          <w:color w:val="000000" w:themeColor="text1"/>
        </w:rPr>
      </w:pPr>
      <w:r w:rsidRPr="00FA6CEC">
        <w:rPr>
          <w:rFonts w:asciiTheme="minorHAnsi" w:hAnsiTheme="minorHAnsi" w:cstheme="minorHAnsi"/>
          <w:color w:val="000000" w:themeColor="text1"/>
        </w:rPr>
        <w:t>Załączniki do SIWZ:</w:t>
      </w:r>
    </w:p>
    <w:p w14:paraId="596007C1" w14:textId="77777777" w:rsidR="00AE5EB7" w:rsidRPr="00FA6CEC" w:rsidRDefault="00AE5EB7" w:rsidP="00AE5EB7">
      <w:pPr>
        <w:pStyle w:val="Akapitzlist"/>
        <w:spacing w:before="120" w:after="120" w:line="312" w:lineRule="atLeast"/>
        <w:ind w:left="1080"/>
        <w:rPr>
          <w:rFonts w:asciiTheme="minorHAnsi" w:hAnsiTheme="minorHAnsi" w:cstheme="minorHAnsi"/>
          <w:color w:val="000000" w:themeColor="text1"/>
        </w:rPr>
      </w:pPr>
    </w:p>
    <w:p w14:paraId="54165599" w14:textId="77777777" w:rsidR="00812A30" w:rsidRPr="00FA6CEC" w:rsidRDefault="00812A30" w:rsidP="00812A30">
      <w:pPr>
        <w:pStyle w:val="Akapitzlist"/>
        <w:widowControl w:val="0"/>
        <w:numPr>
          <w:ilvl w:val="0"/>
          <w:numId w:val="17"/>
        </w:numPr>
        <w:tabs>
          <w:tab w:val="clear" w:pos="2880"/>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FA6CEC">
        <w:rPr>
          <w:rFonts w:asciiTheme="minorHAnsi" w:hAnsiTheme="minorHAnsi" w:cstheme="minorHAnsi"/>
          <w:color w:val="000000" w:themeColor="text1"/>
        </w:rPr>
        <w:t>Załącznik nr 1 do SIWZ - Mapa terenu Elektrowni</w:t>
      </w:r>
    </w:p>
    <w:p w14:paraId="3437E5AD" w14:textId="77777777" w:rsidR="00812A30" w:rsidRPr="00FA6CEC" w:rsidRDefault="00812A30" w:rsidP="00BE082A">
      <w:pPr>
        <w:pStyle w:val="Akapitzlist"/>
        <w:numPr>
          <w:ilvl w:val="0"/>
          <w:numId w:val="27"/>
        </w:numPr>
        <w:spacing w:before="120" w:after="120" w:line="312" w:lineRule="atLeast"/>
        <w:rPr>
          <w:rFonts w:asciiTheme="minorHAnsi" w:hAnsiTheme="minorHAnsi" w:cstheme="minorHAnsi"/>
          <w:color w:val="000000" w:themeColor="text1"/>
          <w:u w:val="single"/>
        </w:rPr>
      </w:pPr>
      <w:r w:rsidRPr="00FA6CEC">
        <w:rPr>
          <w:rFonts w:asciiTheme="minorHAnsi" w:hAnsiTheme="minorHAnsi" w:cstheme="minorHAnsi"/>
          <w:b/>
          <w:bCs/>
          <w:color w:val="000000" w:themeColor="text1"/>
        </w:rPr>
        <w:t xml:space="preserve">Dokumenty </w:t>
      </w:r>
      <w:r w:rsidRPr="00FA6CEC">
        <w:rPr>
          <w:rFonts w:asciiTheme="minorHAnsi" w:hAnsiTheme="minorHAnsi" w:cstheme="minorHAnsi"/>
          <w:color w:val="000000" w:themeColor="text1"/>
          <w:u w:val="single"/>
        </w:rPr>
        <w:t>właściwe dla ENEA POŁANIEC S.A</w:t>
      </w:r>
    </w:p>
    <w:p w14:paraId="5F72DD03"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Ogólne Warunki Zakupu Usług</w:t>
      </w:r>
    </w:p>
    <w:p w14:paraId="54959AA6"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Ochrony Przeciwpożarowej</w:t>
      </w:r>
    </w:p>
    <w:p w14:paraId="0A5AB4FD"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Organizacji Bezpiecznej Pracy</w:t>
      </w:r>
    </w:p>
    <w:p w14:paraId="54DE09DA"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Postepowania w Razie Wypadków i Nagłych Zachorowań</w:t>
      </w:r>
    </w:p>
    <w:p w14:paraId="652CD605"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Postępowania z Odpadami</w:t>
      </w:r>
    </w:p>
    <w:p w14:paraId="041B7841"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Przepustkowa dla Ruchu materiałowego</w:t>
      </w:r>
    </w:p>
    <w:p w14:paraId="2CE10173"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Postępowania dla Ruchu Osobowego i Pojazdów</w:t>
      </w:r>
    </w:p>
    <w:p w14:paraId="4F015638"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w Sprawie Zakazu Palenia Tytoniu</w:t>
      </w:r>
    </w:p>
    <w:p w14:paraId="01557A17"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Załącznik do Instrukcji Organizacji Bezpiecznej Pracy-dokument związany nr 4</w:t>
      </w:r>
    </w:p>
    <w:p w14:paraId="47396C5E" w14:textId="77777777" w:rsidR="00812A30" w:rsidRPr="00FA6CEC" w:rsidRDefault="00812A30"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 Zmiana adresu dostarczania dokumentów zobowiązaniowych</w:t>
      </w:r>
    </w:p>
    <w:p w14:paraId="00FF2BD8" w14:textId="77777777" w:rsidR="00812A30" w:rsidRPr="00FA6CEC" w:rsidRDefault="00812A30" w:rsidP="00812A30">
      <w:pPr>
        <w:pStyle w:val="NormalnyWeb"/>
        <w:shd w:val="clear" w:color="auto" w:fill="FFFFFF"/>
        <w:spacing w:before="0" w:beforeAutospacing="0"/>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lang w:val="pl-PL"/>
        </w:rPr>
        <w:t>D</w:t>
      </w:r>
      <w:r w:rsidRPr="00FA6CEC">
        <w:rPr>
          <w:rFonts w:asciiTheme="minorHAnsi" w:hAnsiTheme="minorHAnsi" w:cstheme="minorHAnsi"/>
          <w:color w:val="000000" w:themeColor="text1"/>
          <w:sz w:val="22"/>
          <w:szCs w:val="22"/>
        </w:rPr>
        <w:t xml:space="preserve">ostępne na stronie internetowej Enea Połaniec S.A. pod </w:t>
      </w:r>
      <w:hyperlink r:id="rId16" w:history="1">
        <w:r w:rsidR="00625AC3" w:rsidRPr="00FA6CEC">
          <w:rPr>
            <w:rFonts w:asciiTheme="minorHAnsi" w:eastAsia="Calibri" w:hAnsiTheme="minorHAnsi" w:cs="Arial"/>
            <w:color w:val="000000" w:themeColor="text1"/>
            <w:sz w:val="22"/>
            <w:szCs w:val="22"/>
            <w:u w:val="single"/>
            <w:lang w:eastAsia="en-US"/>
          </w:rPr>
          <w:t>https://www.enea.pl/pl/grupaenea/o-grupie/spolki-grupy-enea/polaniec/zamowienia/dokumenty-dla-wykonawcow-i-dostawcow</w:t>
        </w:r>
      </w:hyperlink>
    </w:p>
    <w:p w14:paraId="5841A64E" w14:textId="77777777" w:rsidR="00812A30" w:rsidRPr="00FA6CEC" w:rsidRDefault="00812A30" w:rsidP="00812A30">
      <w:pPr>
        <w:spacing w:after="160" w:line="259" w:lineRule="auto"/>
        <w:rPr>
          <w:rFonts w:asciiTheme="minorHAnsi" w:hAnsiTheme="minorHAnsi" w:cstheme="minorHAnsi"/>
          <w:b/>
          <w:color w:val="000000" w:themeColor="text1"/>
          <w:sz w:val="22"/>
          <w:szCs w:val="22"/>
        </w:rPr>
      </w:pPr>
    </w:p>
    <w:p w14:paraId="6995D7F3" w14:textId="77777777" w:rsidR="00A43824" w:rsidRPr="00FA6CEC" w:rsidRDefault="00A43824" w:rsidP="0091539F">
      <w:pPr>
        <w:spacing w:after="160" w:line="259" w:lineRule="auto"/>
        <w:rPr>
          <w:rFonts w:asciiTheme="minorHAnsi" w:hAnsiTheme="minorHAnsi" w:cstheme="minorHAnsi"/>
          <w:b/>
          <w:color w:val="000000" w:themeColor="text1"/>
          <w:sz w:val="22"/>
          <w:szCs w:val="22"/>
          <w:lang w:val="cs-CZ"/>
        </w:rPr>
        <w:sectPr w:rsidR="00A43824" w:rsidRPr="00FA6CEC" w:rsidSect="002C18B1">
          <w:footerReference w:type="default" r:id="rId17"/>
          <w:pgSz w:w="11906" w:h="16838"/>
          <w:pgMar w:top="709" w:right="851" w:bottom="709" w:left="1418" w:header="709" w:footer="709" w:gutter="0"/>
          <w:cols w:space="708"/>
          <w:docGrid w:linePitch="360"/>
        </w:sectPr>
      </w:pPr>
    </w:p>
    <w:p w14:paraId="348A73DF" w14:textId="77777777" w:rsidR="00D15250" w:rsidRPr="00FA6CEC" w:rsidRDefault="00D15250" w:rsidP="00B25DC2">
      <w:pPr>
        <w:spacing w:after="160" w:line="259" w:lineRule="auto"/>
        <w:jc w:val="right"/>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lastRenderedPageBreak/>
        <w:t>Zał</w:t>
      </w:r>
      <w:r w:rsidR="00B25DC2" w:rsidRPr="00FA6CEC">
        <w:rPr>
          <w:rFonts w:asciiTheme="minorHAnsi" w:hAnsiTheme="minorHAnsi" w:cstheme="minorHAnsi"/>
          <w:b/>
          <w:color w:val="000000" w:themeColor="text1"/>
          <w:sz w:val="22"/>
          <w:szCs w:val="22"/>
        </w:rPr>
        <w:t>ą</w:t>
      </w:r>
      <w:r w:rsidRPr="00FA6CEC">
        <w:rPr>
          <w:rFonts w:asciiTheme="minorHAnsi" w:hAnsiTheme="minorHAnsi" w:cstheme="minorHAnsi"/>
          <w:b/>
          <w:color w:val="000000" w:themeColor="text1"/>
          <w:sz w:val="22"/>
          <w:szCs w:val="22"/>
        </w:rPr>
        <w:t xml:space="preserve">cznik nr </w:t>
      </w:r>
      <w:r w:rsidR="003F27B1" w:rsidRPr="00FA6CEC">
        <w:rPr>
          <w:rFonts w:asciiTheme="minorHAnsi" w:hAnsiTheme="minorHAnsi" w:cstheme="minorHAnsi"/>
          <w:b/>
          <w:color w:val="000000" w:themeColor="text1"/>
          <w:sz w:val="22"/>
          <w:szCs w:val="22"/>
        </w:rPr>
        <w:t>1</w:t>
      </w:r>
      <w:r w:rsidRPr="00FA6CEC">
        <w:rPr>
          <w:rFonts w:asciiTheme="minorHAnsi" w:hAnsiTheme="minorHAnsi" w:cstheme="minorHAnsi"/>
          <w:b/>
          <w:color w:val="000000" w:themeColor="text1"/>
          <w:sz w:val="22"/>
          <w:szCs w:val="22"/>
        </w:rPr>
        <w:t xml:space="preserve"> do SIWZ</w:t>
      </w:r>
    </w:p>
    <w:p w14:paraId="3E8C0FBF" w14:textId="77777777" w:rsidR="00B25DC2" w:rsidRPr="00FA6CEC" w:rsidRDefault="00CD6407" w:rsidP="00B25DC2">
      <w:pPr>
        <w:suppressAutoHyphens/>
        <w:spacing w:before="120"/>
        <w:jc w:val="center"/>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Mapa terenu</w:t>
      </w:r>
      <w:r w:rsidR="00B25DC2" w:rsidRPr="00FA6CEC">
        <w:rPr>
          <w:rFonts w:asciiTheme="minorHAnsi" w:hAnsiTheme="minorHAnsi" w:cstheme="minorHAnsi"/>
          <w:b/>
          <w:color w:val="000000" w:themeColor="text1"/>
          <w:sz w:val="22"/>
          <w:szCs w:val="22"/>
        </w:rPr>
        <w:t xml:space="preserve"> Elektrowni</w:t>
      </w:r>
    </w:p>
    <w:p w14:paraId="1E44F525" w14:textId="77777777" w:rsidR="00D15250" w:rsidRPr="00FA6CEC" w:rsidRDefault="00D15250">
      <w:pPr>
        <w:spacing w:after="160" w:line="259" w:lineRule="auto"/>
        <w:rPr>
          <w:rFonts w:asciiTheme="minorHAnsi" w:hAnsiTheme="minorHAnsi" w:cstheme="minorHAnsi"/>
          <w:b/>
          <w:color w:val="000000" w:themeColor="text1"/>
          <w:sz w:val="22"/>
          <w:szCs w:val="22"/>
        </w:rPr>
      </w:pPr>
    </w:p>
    <w:p w14:paraId="6B7F133A" w14:textId="187C025C" w:rsidR="0095229A" w:rsidRPr="00FA6CEC" w:rsidRDefault="00C30387">
      <w:pPr>
        <w:spacing w:after="160" w:line="259" w:lineRule="auto"/>
        <w:rPr>
          <w:rFonts w:asciiTheme="minorHAnsi" w:eastAsia="Calibri" w:hAnsiTheme="minorHAnsi" w:cstheme="minorHAnsi"/>
          <w:b/>
          <w:color w:val="000000" w:themeColor="text1"/>
          <w:sz w:val="22"/>
          <w:szCs w:val="22"/>
          <w:lang w:eastAsia="en-US"/>
        </w:rPr>
      </w:pPr>
      <w:r>
        <w:rPr>
          <w:rFonts w:ascii="Franklin Gothic Book" w:hAnsi="Franklin Gothic Book"/>
          <w:b/>
          <w:color w:val="000000" w:themeColor="text1"/>
          <w:sz w:val="22"/>
          <w:szCs w:val="22"/>
        </w:rPr>
        <w:pict w14:anchorId="5F569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75pt">
            <v:imagedata r:id="rId18" o:title=""/>
          </v:shape>
        </w:pict>
      </w:r>
      <w:r w:rsidR="0095229A" w:rsidRPr="00FA6CEC">
        <w:rPr>
          <w:rFonts w:asciiTheme="minorHAnsi" w:hAnsiTheme="minorHAnsi" w:cstheme="minorHAnsi"/>
          <w:b/>
          <w:color w:val="000000" w:themeColor="text1"/>
        </w:rPr>
        <w:br w:type="page"/>
      </w:r>
    </w:p>
    <w:p w14:paraId="567D4F5A" w14:textId="0848CA21" w:rsidR="00E861C0" w:rsidRPr="00FA6CEC" w:rsidRDefault="00E861C0" w:rsidP="00E861C0">
      <w:pPr>
        <w:pStyle w:val="Akapitzlist"/>
        <w:spacing w:after="0"/>
        <w:ind w:left="0"/>
        <w:jc w:val="right"/>
        <w:rPr>
          <w:rFonts w:asciiTheme="minorHAnsi" w:hAnsiTheme="minorHAnsi" w:cstheme="minorHAnsi"/>
          <w:b/>
          <w:color w:val="000000" w:themeColor="text1"/>
        </w:rPr>
      </w:pPr>
      <w:r w:rsidRPr="00FA6CEC">
        <w:rPr>
          <w:rFonts w:asciiTheme="minorHAnsi" w:hAnsiTheme="minorHAnsi" w:cstheme="minorHAnsi"/>
          <w:b/>
          <w:color w:val="000000" w:themeColor="text1"/>
        </w:rPr>
        <w:lastRenderedPageBreak/>
        <w:t xml:space="preserve">Załącznik nr 3 do ogłoszenia </w:t>
      </w:r>
    </w:p>
    <w:p w14:paraId="205A1167" w14:textId="77777777" w:rsidR="00E861C0" w:rsidRPr="00FA6CEC" w:rsidRDefault="00E861C0" w:rsidP="005F7561">
      <w:pPr>
        <w:spacing w:after="160" w:line="259" w:lineRule="auto"/>
        <w:jc w:val="center"/>
        <w:rPr>
          <w:rFonts w:asciiTheme="minorHAnsi" w:hAnsiTheme="minorHAnsi" w:cstheme="minorHAnsi"/>
          <w:b/>
          <w:color w:val="000000" w:themeColor="text1"/>
          <w:sz w:val="22"/>
          <w:szCs w:val="22"/>
        </w:rPr>
      </w:pPr>
    </w:p>
    <w:p w14:paraId="3AA89CF6" w14:textId="322DA6B7" w:rsidR="005F7561" w:rsidRPr="00FA6CEC" w:rsidRDefault="005F7561" w:rsidP="00BE082A">
      <w:pPr>
        <w:spacing w:after="160" w:line="259" w:lineRule="auto"/>
        <w:jc w:val="center"/>
        <w:rPr>
          <w:rFonts w:asciiTheme="minorHAnsi" w:hAnsiTheme="minorHAnsi" w:cstheme="minorHAnsi"/>
          <w:b/>
          <w:bCs/>
          <w:color w:val="000000" w:themeColor="text1"/>
          <w:sz w:val="22"/>
          <w:szCs w:val="22"/>
        </w:rPr>
      </w:pPr>
      <w:r w:rsidRPr="00FA6CEC">
        <w:rPr>
          <w:rFonts w:asciiTheme="minorHAnsi" w:hAnsiTheme="minorHAnsi" w:cstheme="minorHAnsi"/>
          <w:b/>
          <w:color w:val="000000" w:themeColor="text1"/>
          <w:sz w:val="22"/>
          <w:szCs w:val="22"/>
        </w:rPr>
        <w:t>WZÓR UMOWY</w:t>
      </w:r>
      <w:r w:rsidRPr="00FA6CEC">
        <w:rPr>
          <w:rFonts w:asciiTheme="minorHAnsi" w:hAnsiTheme="minorHAnsi" w:cstheme="minorHAnsi"/>
          <w:b/>
          <w:bCs/>
          <w:color w:val="000000" w:themeColor="text1"/>
          <w:sz w:val="22"/>
          <w:szCs w:val="22"/>
        </w:rPr>
        <w:t xml:space="preserve"> </w:t>
      </w:r>
    </w:p>
    <w:p w14:paraId="719A5890" w14:textId="77777777" w:rsidR="001767CE" w:rsidRPr="00FA6CEC" w:rsidRDefault="001767CE" w:rsidP="001767CE">
      <w:pPr>
        <w:spacing w:line="276" w:lineRule="auto"/>
        <w:jc w:val="center"/>
        <w:rPr>
          <w:rFonts w:asciiTheme="minorHAnsi" w:hAnsiTheme="minorHAnsi" w:cstheme="minorHAnsi"/>
          <w:b/>
          <w:bCs/>
          <w:color w:val="000000" w:themeColor="text1"/>
          <w:sz w:val="22"/>
          <w:szCs w:val="22"/>
        </w:rPr>
      </w:pPr>
      <w:r w:rsidRPr="00FA6CEC">
        <w:rPr>
          <w:rFonts w:asciiTheme="minorHAnsi" w:hAnsiTheme="minorHAnsi" w:cstheme="minorHAnsi"/>
          <w:b/>
          <w:bCs/>
          <w:color w:val="000000" w:themeColor="text1"/>
          <w:sz w:val="22"/>
          <w:szCs w:val="22"/>
        </w:rPr>
        <w:t>Umowa nr NZ/O/…….../2019/…………………………….…../MP</w:t>
      </w:r>
    </w:p>
    <w:p w14:paraId="49448C4A" w14:textId="77777777" w:rsidR="001767CE" w:rsidRPr="00FA6CEC" w:rsidRDefault="001767CE" w:rsidP="001767CE">
      <w:pPr>
        <w:spacing w:line="276" w:lineRule="auto"/>
        <w:jc w:val="center"/>
        <w:rPr>
          <w:rFonts w:asciiTheme="minorHAnsi" w:hAnsiTheme="minorHAnsi" w:cstheme="minorHAnsi"/>
          <w:bCs/>
          <w:color w:val="000000" w:themeColor="text1"/>
          <w:sz w:val="22"/>
          <w:szCs w:val="22"/>
        </w:rPr>
      </w:pPr>
      <w:r w:rsidRPr="00FA6CEC">
        <w:rPr>
          <w:rFonts w:asciiTheme="minorHAnsi" w:hAnsiTheme="minorHAnsi" w:cstheme="minorHAnsi"/>
          <w:bCs/>
          <w:color w:val="000000" w:themeColor="text1"/>
          <w:sz w:val="22"/>
          <w:szCs w:val="22"/>
        </w:rPr>
        <w:t>(zwana dalej</w:t>
      </w:r>
      <w:r w:rsidRPr="00FA6CEC">
        <w:rPr>
          <w:rFonts w:asciiTheme="minorHAnsi" w:hAnsiTheme="minorHAnsi" w:cstheme="minorHAnsi"/>
          <w:b/>
          <w:bCs/>
          <w:color w:val="000000" w:themeColor="text1"/>
          <w:sz w:val="22"/>
          <w:szCs w:val="22"/>
        </w:rPr>
        <w:t xml:space="preserve"> "Umową"</w:t>
      </w:r>
      <w:r w:rsidRPr="00FA6CEC">
        <w:rPr>
          <w:rFonts w:asciiTheme="minorHAnsi" w:hAnsiTheme="minorHAnsi" w:cstheme="minorHAnsi"/>
          <w:bCs/>
          <w:color w:val="000000" w:themeColor="text1"/>
          <w:sz w:val="22"/>
          <w:szCs w:val="22"/>
        </w:rPr>
        <w:t>)</w:t>
      </w:r>
    </w:p>
    <w:p w14:paraId="65C6D603" w14:textId="77777777" w:rsidR="001767CE" w:rsidRPr="00FA6CEC" w:rsidRDefault="001767CE" w:rsidP="001767CE">
      <w:pPr>
        <w:spacing w:line="276" w:lineRule="auto"/>
        <w:jc w:val="center"/>
        <w:rPr>
          <w:rFonts w:asciiTheme="minorHAnsi" w:hAnsiTheme="minorHAnsi" w:cstheme="minorHAnsi"/>
          <w:bCs/>
          <w:color w:val="000000" w:themeColor="text1"/>
          <w:sz w:val="22"/>
          <w:szCs w:val="22"/>
        </w:rPr>
      </w:pPr>
    </w:p>
    <w:p w14:paraId="180D16D8" w14:textId="77777777" w:rsidR="001767CE" w:rsidRPr="00FA6CEC" w:rsidRDefault="001767CE" w:rsidP="001767CE">
      <w:pPr>
        <w:spacing w:line="276" w:lineRule="auto"/>
        <w:jc w:val="both"/>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zawarta w Zawadzie w dniu …………………………  201</w:t>
      </w:r>
      <w:r w:rsidR="00955CF2" w:rsidRPr="00FA6CEC">
        <w:rPr>
          <w:rFonts w:asciiTheme="minorHAnsi" w:hAnsiTheme="minorHAnsi" w:cstheme="minorHAnsi"/>
          <w:color w:val="000000" w:themeColor="text1"/>
          <w:sz w:val="22"/>
          <w:szCs w:val="22"/>
        </w:rPr>
        <w:t xml:space="preserve">9 </w:t>
      </w:r>
      <w:r w:rsidRPr="00FA6CEC">
        <w:rPr>
          <w:rFonts w:asciiTheme="minorHAnsi" w:hAnsiTheme="minorHAnsi" w:cstheme="minorHAnsi"/>
          <w:color w:val="000000" w:themeColor="text1"/>
          <w:sz w:val="22"/>
          <w:szCs w:val="22"/>
        </w:rPr>
        <w:t>roku, pomiędzy:</w:t>
      </w:r>
    </w:p>
    <w:p w14:paraId="49322992" w14:textId="77777777" w:rsidR="001767CE" w:rsidRPr="00FA6CEC" w:rsidRDefault="001767CE" w:rsidP="001767CE">
      <w:pPr>
        <w:tabs>
          <w:tab w:val="center" w:pos="4536"/>
          <w:tab w:val="right" w:pos="9072"/>
        </w:tabs>
        <w:spacing w:before="120" w:after="120" w:line="276" w:lineRule="auto"/>
        <w:jc w:val="both"/>
        <w:rPr>
          <w:rFonts w:asciiTheme="minorHAnsi" w:hAnsiTheme="minorHAnsi" w:cs="Arial"/>
          <w:color w:val="000000" w:themeColor="text1"/>
          <w:sz w:val="22"/>
          <w:szCs w:val="22"/>
        </w:rPr>
      </w:pPr>
      <w:r w:rsidRPr="00FA6CEC">
        <w:rPr>
          <w:rFonts w:asciiTheme="minorHAnsi" w:hAnsiTheme="minorHAnsi" w:cs="Arial"/>
          <w:b/>
          <w:iCs/>
          <w:color w:val="000000" w:themeColor="text1"/>
          <w:kern w:val="20"/>
          <w:sz w:val="22"/>
          <w:szCs w:val="22"/>
        </w:rPr>
        <w:t xml:space="preserve">Enea Elektrownia </w:t>
      </w:r>
      <w:r w:rsidRPr="00FA6CEC">
        <w:rPr>
          <w:rFonts w:asciiTheme="minorHAnsi" w:hAnsiTheme="minorHAnsi" w:cs="Arial"/>
          <w:b/>
          <w:color w:val="000000" w:themeColor="text1"/>
          <w:sz w:val="22"/>
          <w:szCs w:val="22"/>
        </w:rPr>
        <w:t>Połaniec Spółka Akcyjna</w:t>
      </w:r>
      <w:r w:rsidRPr="00FA6CEC">
        <w:rPr>
          <w:rFonts w:asciiTheme="minorHAnsi" w:hAnsiTheme="minorHAnsi" w:cs="Arial"/>
          <w:iCs/>
          <w:color w:val="000000" w:themeColor="text1"/>
          <w:kern w:val="20"/>
          <w:sz w:val="22"/>
          <w:szCs w:val="22"/>
        </w:rPr>
        <w:t xml:space="preserve">(skrót firmy: Enea Połaniec S.A.)z siedzibą: Zawada 26, 28-230 Połaniec, </w:t>
      </w:r>
      <w:r w:rsidRPr="00FA6CEC">
        <w:rPr>
          <w:rFonts w:asciiTheme="minorHAnsi" w:hAnsiTheme="minorHAnsi" w:cs="Arial"/>
          <w:bCs/>
          <w:color w:val="000000" w:themeColor="text1"/>
          <w:kern w:val="28"/>
          <w:sz w:val="22"/>
          <w:szCs w:val="22"/>
        </w:rPr>
        <w:t>zarejestrowaną pod numerem KRS 0000053769</w:t>
      </w:r>
      <w:r w:rsidRPr="00FA6CEC">
        <w:rPr>
          <w:rFonts w:asciiTheme="minorHAnsi" w:eastAsia="Calibri" w:hAnsiTheme="minorHAnsi"/>
          <w:bCs/>
          <w:iCs/>
          <w:color w:val="000000" w:themeColor="text1"/>
          <w:sz w:val="22"/>
          <w:szCs w:val="22"/>
          <w:lang w:eastAsia="en-US"/>
        </w:rPr>
        <w:t xml:space="preserve"> w Rejestrze Przedsiębiorców Krajowego Rejestru Sądowego przez Sąd Rejonowy w Kielcach, X Wydział Gospodarczy KRS</w:t>
      </w:r>
      <w:r w:rsidRPr="00FA6CEC">
        <w:rPr>
          <w:rFonts w:asciiTheme="minorHAnsi" w:hAnsiTheme="minorHAnsi" w:cs="Arial"/>
          <w:bCs/>
          <w:color w:val="000000" w:themeColor="text1"/>
          <w:kern w:val="28"/>
          <w:sz w:val="22"/>
          <w:szCs w:val="22"/>
        </w:rPr>
        <w:t>,</w:t>
      </w:r>
      <w:r w:rsidRPr="00FA6CEC">
        <w:rPr>
          <w:rFonts w:asciiTheme="minorHAnsi" w:eastAsia="Calibri" w:hAnsiTheme="minorHAnsi"/>
          <w:iCs/>
          <w:color w:val="000000" w:themeColor="text1"/>
          <w:sz w:val="22"/>
          <w:szCs w:val="22"/>
          <w:lang w:eastAsia="en-US"/>
        </w:rPr>
        <w:t xml:space="preserve"> kapitał zakładowy </w:t>
      </w:r>
      <w:r w:rsidRPr="00FA6CEC">
        <w:rPr>
          <w:rFonts w:asciiTheme="minorHAnsi" w:hAnsiTheme="minorHAnsi" w:cstheme="minorHAnsi"/>
          <w:bCs/>
          <w:color w:val="000000" w:themeColor="text1"/>
          <w:kern w:val="28"/>
          <w:sz w:val="22"/>
          <w:szCs w:val="22"/>
        </w:rPr>
        <w:t xml:space="preserve">713 500 000 zł </w:t>
      </w:r>
      <w:r w:rsidRPr="00FA6CEC">
        <w:rPr>
          <w:rFonts w:asciiTheme="minorHAnsi" w:eastAsia="Calibri" w:hAnsiTheme="minorHAnsi"/>
          <w:iCs/>
          <w:color w:val="000000" w:themeColor="text1"/>
          <w:sz w:val="22"/>
          <w:szCs w:val="22"/>
          <w:lang w:eastAsia="en-US"/>
        </w:rPr>
        <w:t>w całości wpłacony,</w:t>
      </w:r>
      <w:r w:rsidRPr="00FA6CEC">
        <w:rPr>
          <w:rFonts w:asciiTheme="minorHAnsi" w:hAnsiTheme="minorHAnsi" w:cs="Arial"/>
          <w:bCs/>
          <w:color w:val="000000" w:themeColor="text1"/>
          <w:kern w:val="28"/>
          <w:sz w:val="22"/>
          <w:szCs w:val="22"/>
        </w:rPr>
        <w:t xml:space="preserve"> NIP: 866-00-01-429,</w:t>
      </w:r>
      <w:r w:rsidRPr="00FA6CEC">
        <w:rPr>
          <w:rFonts w:asciiTheme="minorHAnsi" w:hAnsiTheme="minorHAnsi" w:cs="Arial"/>
          <w:color w:val="000000" w:themeColor="text1"/>
          <w:sz w:val="22"/>
          <w:szCs w:val="22"/>
        </w:rPr>
        <w:t xml:space="preserve"> zwaną dalej </w:t>
      </w:r>
      <w:r w:rsidRPr="00FA6CEC">
        <w:rPr>
          <w:rFonts w:asciiTheme="minorHAnsi" w:hAnsiTheme="minorHAnsi" w:cs="Arial"/>
          <w:b/>
          <w:bCs/>
          <w:color w:val="000000" w:themeColor="text1"/>
          <w:sz w:val="22"/>
          <w:szCs w:val="22"/>
        </w:rPr>
        <w:t>„Zamawiającym”</w:t>
      </w:r>
      <w:r w:rsidRPr="00FA6CEC">
        <w:rPr>
          <w:rFonts w:asciiTheme="minorHAnsi" w:hAnsiTheme="minorHAnsi" w:cs="Arial"/>
          <w:color w:val="000000" w:themeColor="text1"/>
          <w:sz w:val="22"/>
          <w:szCs w:val="22"/>
        </w:rPr>
        <w:t>, którą reprezentują:</w:t>
      </w:r>
    </w:p>
    <w:p w14:paraId="24719C5C" w14:textId="77777777" w:rsidR="001767CE" w:rsidRPr="00FA6CEC" w:rsidRDefault="001767CE" w:rsidP="001767CE">
      <w:pPr>
        <w:tabs>
          <w:tab w:val="left" w:pos="567"/>
        </w:tabs>
        <w:spacing w:after="120" w:line="276" w:lineRule="auto"/>
        <w:rPr>
          <w:rFonts w:asciiTheme="minorHAnsi" w:hAnsiTheme="minorHAnsi" w:cs="Arial"/>
          <w:b/>
          <w:snapToGrid w:val="0"/>
          <w:color w:val="000000" w:themeColor="text1"/>
          <w:sz w:val="22"/>
          <w:szCs w:val="22"/>
        </w:rPr>
      </w:pPr>
      <w:r w:rsidRPr="00FA6CEC">
        <w:rPr>
          <w:rFonts w:asciiTheme="minorHAnsi" w:hAnsiTheme="minorHAnsi" w:cs="Arial"/>
          <w:b/>
          <w:snapToGrid w:val="0"/>
          <w:color w:val="000000" w:themeColor="text1"/>
          <w:sz w:val="22"/>
          <w:szCs w:val="22"/>
        </w:rPr>
        <w:t xml:space="preserve">Marek Ryński           </w:t>
      </w:r>
      <w:r w:rsidRPr="00FA6CEC">
        <w:rPr>
          <w:rFonts w:asciiTheme="minorHAnsi" w:hAnsiTheme="minorHAnsi" w:cs="Arial"/>
          <w:b/>
          <w:snapToGrid w:val="0"/>
          <w:color w:val="000000" w:themeColor="text1"/>
          <w:sz w:val="22"/>
          <w:szCs w:val="22"/>
        </w:rPr>
        <w:tab/>
        <w:t>-</w:t>
      </w:r>
      <w:r w:rsidRPr="00FA6CEC">
        <w:rPr>
          <w:rFonts w:asciiTheme="minorHAnsi" w:hAnsiTheme="minorHAnsi" w:cs="Arial"/>
          <w:b/>
          <w:snapToGrid w:val="0"/>
          <w:color w:val="000000" w:themeColor="text1"/>
          <w:sz w:val="22"/>
          <w:szCs w:val="22"/>
        </w:rPr>
        <w:tab/>
        <w:t>Wiceprezes Zarządu</w:t>
      </w:r>
    </w:p>
    <w:p w14:paraId="3588327D" w14:textId="77777777" w:rsidR="001767CE" w:rsidRPr="00FA6CEC" w:rsidRDefault="001767CE" w:rsidP="001767CE">
      <w:pPr>
        <w:tabs>
          <w:tab w:val="left" w:pos="567"/>
        </w:tabs>
        <w:spacing w:line="276" w:lineRule="auto"/>
        <w:rPr>
          <w:rFonts w:asciiTheme="minorHAnsi" w:hAnsiTheme="minorHAnsi" w:cs="Arial"/>
          <w:b/>
          <w:snapToGrid w:val="0"/>
          <w:color w:val="000000" w:themeColor="text1"/>
          <w:sz w:val="22"/>
          <w:szCs w:val="22"/>
        </w:rPr>
      </w:pPr>
      <w:r w:rsidRPr="00FA6CEC">
        <w:rPr>
          <w:rFonts w:asciiTheme="minorHAnsi" w:hAnsiTheme="minorHAnsi" w:cs="Arial"/>
          <w:b/>
          <w:snapToGrid w:val="0"/>
          <w:color w:val="000000" w:themeColor="text1"/>
          <w:sz w:val="22"/>
          <w:szCs w:val="22"/>
        </w:rPr>
        <w:t>Mirosław Jabłoński</w:t>
      </w:r>
      <w:r w:rsidRPr="00FA6CEC">
        <w:rPr>
          <w:rFonts w:asciiTheme="minorHAnsi" w:hAnsiTheme="minorHAnsi" w:cs="Arial"/>
          <w:b/>
          <w:snapToGrid w:val="0"/>
          <w:color w:val="000000" w:themeColor="text1"/>
          <w:sz w:val="22"/>
          <w:szCs w:val="22"/>
        </w:rPr>
        <w:tab/>
        <w:t xml:space="preserve">               -</w:t>
      </w:r>
      <w:r w:rsidRPr="00FA6CEC">
        <w:rPr>
          <w:rFonts w:asciiTheme="minorHAnsi" w:hAnsiTheme="minorHAnsi" w:cs="Arial"/>
          <w:b/>
          <w:snapToGrid w:val="0"/>
          <w:color w:val="000000" w:themeColor="text1"/>
          <w:sz w:val="22"/>
          <w:szCs w:val="22"/>
        </w:rPr>
        <w:tab/>
        <w:t>Prokurent</w:t>
      </w:r>
    </w:p>
    <w:p w14:paraId="4505C0AC" w14:textId="77777777" w:rsidR="001767CE" w:rsidRPr="00FA6CEC" w:rsidRDefault="001767CE" w:rsidP="001767CE">
      <w:pPr>
        <w:spacing w:line="276" w:lineRule="auto"/>
        <w:contextualSpacing/>
        <w:jc w:val="both"/>
        <w:rPr>
          <w:rFonts w:asciiTheme="minorHAnsi" w:hAnsiTheme="minorHAnsi" w:cs="Arial"/>
          <w:b/>
          <w:color w:val="000000" w:themeColor="text1"/>
          <w:sz w:val="22"/>
          <w:szCs w:val="22"/>
        </w:rPr>
      </w:pPr>
      <w:r w:rsidRPr="00FA6CEC">
        <w:rPr>
          <w:rFonts w:asciiTheme="minorHAnsi" w:hAnsiTheme="minorHAnsi" w:cs="Arial"/>
          <w:color w:val="000000" w:themeColor="text1"/>
          <w:sz w:val="22"/>
          <w:szCs w:val="22"/>
        </w:rPr>
        <w:t>a</w:t>
      </w:r>
    </w:p>
    <w:p w14:paraId="08BD6978" w14:textId="77777777" w:rsidR="001767CE" w:rsidRPr="00FA6CEC" w:rsidRDefault="001767CE" w:rsidP="001767CE">
      <w:pPr>
        <w:widowControl w:val="0"/>
        <w:autoSpaceDE w:val="0"/>
        <w:autoSpaceDN w:val="0"/>
        <w:adjustRightInd w:val="0"/>
        <w:spacing w:line="276" w:lineRule="auto"/>
        <w:jc w:val="both"/>
        <w:rPr>
          <w:rFonts w:asciiTheme="minorHAnsi" w:hAnsiTheme="minorHAnsi" w:cs="Arial"/>
          <w:b/>
          <w:color w:val="000000" w:themeColor="text1"/>
          <w:sz w:val="22"/>
          <w:szCs w:val="22"/>
        </w:rPr>
      </w:pPr>
      <w:bookmarkStart w:id="24" w:name="_Ref27663819"/>
      <w:r w:rsidRPr="00FA6CEC">
        <w:rPr>
          <w:rFonts w:asciiTheme="minorHAnsi" w:hAnsiTheme="minorHAnsi" w:cs="Arial"/>
          <w:color w:val="000000" w:themeColor="text1"/>
          <w:sz w:val="22"/>
          <w:szCs w:val="22"/>
        </w:rPr>
        <w:t xml:space="preserve">…………………………, zwanymi dalej </w:t>
      </w:r>
      <w:r w:rsidRPr="00FA6CEC">
        <w:rPr>
          <w:rFonts w:asciiTheme="minorHAnsi" w:hAnsiTheme="minorHAnsi" w:cs="Arial"/>
          <w:b/>
          <w:color w:val="000000" w:themeColor="text1"/>
          <w:sz w:val="22"/>
          <w:szCs w:val="22"/>
        </w:rPr>
        <w:t xml:space="preserve">„Wykonawcą” </w:t>
      </w:r>
    </w:p>
    <w:bookmarkEnd w:id="24"/>
    <w:p w14:paraId="6583D20B" w14:textId="77777777" w:rsidR="001767CE" w:rsidRPr="00FA6CEC" w:rsidRDefault="001767CE" w:rsidP="001767CE">
      <w:pPr>
        <w:spacing w:before="240" w:line="276" w:lineRule="auto"/>
        <w:jc w:val="both"/>
        <w:rPr>
          <w:rFonts w:asciiTheme="minorHAnsi" w:hAnsiTheme="minorHAnsi" w:cstheme="minorHAnsi"/>
          <w:color w:val="000000" w:themeColor="text1"/>
          <w:sz w:val="22"/>
          <w:szCs w:val="22"/>
        </w:rPr>
      </w:pPr>
      <w:r w:rsidRPr="00FA6CEC">
        <w:rPr>
          <w:rFonts w:asciiTheme="minorHAnsi" w:hAnsiTheme="minorHAnsi" w:cstheme="minorHAnsi"/>
          <w:b/>
          <w:color w:val="000000" w:themeColor="text1"/>
          <w:sz w:val="22"/>
          <w:szCs w:val="22"/>
        </w:rPr>
        <w:t>Zamawiający</w:t>
      </w:r>
      <w:r w:rsidRPr="00FA6CEC">
        <w:rPr>
          <w:rFonts w:asciiTheme="minorHAnsi" w:hAnsiTheme="minorHAnsi" w:cstheme="minorHAnsi"/>
          <w:color w:val="000000" w:themeColor="text1"/>
          <w:sz w:val="22"/>
          <w:szCs w:val="22"/>
        </w:rPr>
        <w:t xml:space="preserve"> oraz </w:t>
      </w:r>
      <w:r w:rsidRPr="00FA6CEC">
        <w:rPr>
          <w:rFonts w:asciiTheme="minorHAnsi" w:hAnsiTheme="minorHAnsi" w:cstheme="minorHAnsi"/>
          <w:b/>
          <w:color w:val="000000" w:themeColor="text1"/>
          <w:sz w:val="22"/>
          <w:szCs w:val="22"/>
        </w:rPr>
        <w:t>Wykonawca</w:t>
      </w:r>
      <w:r w:rsidRPr="00FA6CEC">
        <w:rPr>
          <w:rFonts w:asciiTheme="minorHAnsi" w:hAnsiTheme="minorHAnsi" w:cstheme="minorHAnsi"/>
          <w:color w:val="000000" w:themeColor="text1"/>
          <w:sz w:val="22"/>
          <w:szCs w:val="22"/>
        </w:rPr>
        <w:t xml:space="preserve"> będą dalej łącznie zwani „</w:t>
      </w:r>
      <w:r w:rsidRPr="00FA6CEC">
        <w:rPr>
          <w:rFonts w:asciiTheme="minorHAnsi" w:hAnsiTheme="minorHAnsi" w:cstheme="minorHAnsi"/>
          <w:b/>
          <w:color w:val="000000" w:themeColor="text1"/>
          <w:sz w:val="22"/>
          <w:szCs w:val="22"/>
        </w:rPr>
        <w:t>Stronami</w:t>
      </w:r>
      <w:r w:rsidRPr="00FA6CEC">
        <w:rPr>
          <w:rFonts w:asciiTheme="minorHAnsi" w:hAnsiTheme="minorHAnsi" w:cstheme="minorHAnsi"/>
          <w:color w:val="000000" w:themeColor="text1"/>
          <w:sz w:val="22"/>
          <w:szCs w:val="22"/>
        </w:rPr>
        <w:t>”.</w:t>
      </w:r>
    </w:p>
    <w:p w14:paraId="0D1DEBB5" w14:textId="77777777" w:rsidR="001767CE" w:rsidRPr="00FA6CEC" w:rsidRDefault="001767CE" w:rsidP="001767CE">
      <w:pPr>
        <w:spacing w:line="276" w:lineRule="auto"/>
        <w:jc w:val="both"/>
        <w:rPr>
          <w:rFonts w:asciiTheme="minorHAnsi" w:hAnsiTheme="minorHAnsi" w:cstheme="minorHAnsi"/>
          <w:color w:val="000000" w:themeColor="text1"/>
          <w:sz w:val="22"/>
          <w:szCs w:val="22"/>
        </w:rPr>
      </w:pPr>
    </w:p>
    <w:p w14:paraId="4FE82DF5" w14:textId="77777777" w:rsidR="00F64278" w:rsidRPr="00FA6CEC" w:rsidRDefault="00F64278" w:rsidP="00F64278">
      <w:pPr>
        <w:spacing w:after="120" w:line="276" w:lineRule="auto"/>
        <w:rPr>
          <w:rFonts w:asciiTheme="minorHAnsi" w:hAnsiTheme="minorHAnsi" w:cs="Calibri"/>
          <w:b/>
          <w:color w:val="000000" w:themeColor="text1"/>
          <w:sz w:val="22"/>
          <w:szCs w:val="22"/>
        </w:rPr>
      </w:pPr>
      <w:r w:rsidRPr="00FA6CEC">
        <w:rPr>
          <w:rFonts w:asciiTheme="minorHAnsi" w:hAnsiTheme="minorHAnsi" w:cs="Calibri"/>
          <w:b/>
          <w:color w:val="000000" w:themeColor="text1"/>
          <w:sz w:val="22"/>
          <w:szCs w:val="22"/>
        </w:rPr>
        <w:t>Na wstępie Strony stwierdziły, co następuje:</w:t>
      </w:r>
    </w:p>
    <w:p w14:paraId="1937FA7B" w14:textId="77777777" w:rsidR="00F64278" w:rsidRPr="00FA6CEC" w:rsidRDefault="00F64278" w:rsidP="00BE082A">
      <w:pPr>
        <w:widowControl w:val="0"/>
        <w:numPr>
          <w:ilvl w:val="0"/>
          <w:numId w:val="28"/>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themeColor="text1"/>
          <w:sz w:val="22"/>
          <w:szCs w:val="22"/>
        </w:rPr>
      </w:pPr>
      <w:r w:rsidRPr="00FA6CEC">
        <w:rPr>
          <w:rFonts w:asciiTheme="minorHAnsi" w:hAnsiTheme="minorHAnsi" w:cs="Calibri"/>
          <w:color w:val="000000" w:themeColor="text1"/>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390F86F" w14:textId="77777777" w:rsidR="00F64278" w:rsidRPr="00FA6CEC" w:rsidRDefault="00F64278" w:rsidP="00BE082A">
      <w:pPr>
        <w:widowControl w:val="0"/>
        <w:numPr>
          <w:ilvl w:val="0"/>
          <w:numId w:val="28"/>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themeColor="text1"/>
          <w:sz w:val="22"/>
          <w:szCs w:val="22"/>
        </w:rPr>
      </w:pPr>
      <w:r w:rsidRPr="00FA6CEC">
        <w:rPr>
          <w:rFonts w:asciiTheme="minorHAnsi" w:hAnsiTheme="minorHAnsi" w:cs="Calibri"/>
          <w:color w:val="000000" w:themeColor="text1"/>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3B977332" w14:textId="77777777" w:rsidR="00F64278" w:rsidRPr="00FA6CEC" w:rsidRDefault="00F64278" w:rsidP="00BE082A">
      <w:pPr>
        <w:widowControl w:val="0"/>
        <w:numPr>
          <w:ilvl w:val="0"/>
          <w:numId w:val="28"/>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themeColor="text1"/>
          <w:sz w:val="22"/>
          <w:szCs w:val="22"/>
        </w:rPr>
      </w:pPr>
      <w:r w:rsidRPr="00FA6CEC">
        <w:rPr>
          <w:rFonts w:asciiTheme="minorHAnsi" w:hAnsiTheme="minorHAnsi" w:cs="Calibri"/>
          <w:color w:val="000000" w:themeColor="text1"/>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C2B19D5" w14:textId="77777777" w:rsidR="00F64278" w:rsidRPr="00FA6CEC" w:rsidRDefault="00F64278" w:rsidP="00BE082A">
      <w:pPr>
        <w:numPr>
          <w:ilvl w:val="0"/>
          <w:numId w:val="28"/>
        </w:numPr>
        <w:tabs>
          <w:tab w:val="clear" w:pos="720"/>
        </w:tabs>
        <w:spacing w:after="120" w:line="276" w:lineRule="auto"/>
        <w:ind w:left="360"/>
        <w:jc w:val="both"/>
        <w:rPr>
          <w:rFonts w:asciiTheme="minorHAnsi" w:hAnsiTheme="minorHAnsi"/>
          <w:iCs/>
          <w:color w:val="000000" w:themeColor="text1"/>
          <w:sz w:val="22"/>
          <w:szCs w:val="22"/>
        </w:rPr>
      </w:pPr>
      <w:r w:rsidRPr="00FA6CEC">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19" w:history="1">
        <w:r w:rsidRPr="00FA6CEC">
          <w:rPr>
            <w:rStyle w:val="Hipercze"/>
            <w:rFonts w:asciiTheme="minorHAnsi" w:hAnsiTheme="minorHAnsi"/>
            <w:color w:val="000000" w:themeColor="text1"/>
            <w:sz w:val="22"/>
            <w:szCs w:val="22"/>
          </w:rPr>
          <w:t>https://www.enea.pl/grupaenea/o_grupie/enea-polaniec/zamowienia/dokumenty-dla-wykonawcow/owzu-wersja-nz-4-2018.pdf?t=1544077388</w:t>
        </w:r>
      </w:hyperlink>
      <w:r w:rsidRPr="00FA6CEC">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5C8AE3F5" w14:textId="77777777" w:rsidR="001767CE" w:rsidRPr="00FA6CEC" w:rsidRDefault="001767CE" w:rsidP="001767CE">
      <w:pPr>
        <w:spacing w:line="276" w:lineRule="auto"/>
        <w:rPr>
          <w:rFonts w:asciiTheme="minorHAnsi" w:hAnsiTheme="minorHAnsi" w:cstheme="minorHAnsi"/>
          <w:b/>
          <w:color w:val="000000" w:themeColor="text1"/>
          <w:sz w:val="22"/>
          <w:szCs w:val="22"/>
        </w:rPr>
      </w:pPr>
    </w:p>
    <w:p w14:paraId="57581734" w14:textId="77777777" w:rsidR="001767CE" w:rsidRPr="00FA6CEC" w:rsidRDefault="001767CE" w:rsidP="001767CE">
      <w:pPr>
        <w:spacing w:after="240" w:line="276" w:lineRule="auto"/>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W związku z powyższym Strony ustaliły, co następuje:</w:t>
      </w:r>
    </w:p>
    <w:p w14:paraId="697F00A0" w14:textId="77777777" w:rsidR="00081C0B" w:rsidRPr="00FA6CEC" w:rsidRDefault="00081C0B" w:rsidP="00BE082A">
      <w:pPr>
        <w:pStyle w:val="Akapitzlist"/>
        <w:numPr>
          <w:ilvl w:val="0"/>
          <w:numId w:val="29"/>
        </w:numPr>
        <w:spacing w:after="240"/>
        <w:rPr>
          <w:rFonts w:cs="Arial"/>
          <w:b/>
          <w:bCs/>
          <w:caps/>
          <w:color w:val="000000" w:themeColor="text1"/>
          <w:kern w:val="32"/>
          <w:lang w:val="en-US"/>
        </w:rPr>
      </w:pPr>
      <w:r w:rsidRPr="00FA6CEC">
        <w:rPr>
          <w:rFonts w:cs="Arial"/>
          <w:b/>
          <w:bCs/>
          <w:caps/>
          <w:color w:val="000000" w:themeColor="text1"/>
          <w:kern w:val="32"/>
          <w:lang w:val="en-US"/>
        </w:rPr>
        <w:lastRenderedPageBreak/>
        <w:t>PRZEDMIOT UMOWY</w:t>
      </w:r>
    </w:p>
    <w:p w14:paraId="4847F90E" w14:textId="77777777" w:rsidR="00081C0B" w:rsidRPr="00FA6CEC" w:rsidRDefault="00081C0B" w:rsidP="00BE082A">
      <w:pPr>
        <w:numPr>
          <w:ilvl w:val="1"/>
          <w:numId w:val="35"/>
        </w:numPr>
        <w:spacing w:after="120" w:line="276" w:lineRule="auto"/>
        <w:ind w:left="709"/>
        <w:jc w:val="both"/>
        <w:rPr>
          <w:rFonts w:ascii="Calibri" w:hAnsi="Calibri"/>
          <w:color w:val="000000" w:themeColor="text1"/>
          <w:sz w:val="22"/>
          <w:szCs w:val="22"/>
        </w:rPr>
      </w:pPr>
      <w:r w:rsidRPr="00FA6CEC">
        <w:rPr>
          <w:rFonts w:ascii="Calibri" w:hAnsi="Calibri"/>
          <w:color w:val="000000" w:themeColor="text1"/>
          <w:sz w:val="22"/>
          <w:szCs w:val="22"/>
        </w:rPr>
        <w:t xml:space="preserve">Zamawiający powierza, a Wykonawca przyjmuje do realizacji </w:t>
      </w:r>
      <w:r w:rsidRPr="00FA6CEC">
        <w:rPr>
          <w:rFonts w:ascii="Calibri" w:hAnsi="Calibri" w:cs="Arial"/>
          <w:color w:val="000000" w:themeColor="text1"/>
          <w:sz w:val="22"/>
          <w:szCs w:val="22"/>
        </w:rPr>
        <w:t xml:space="preserve">wykonanie remontu konstrukcji fundamentów wentylatorów spalin bloku nr 2  i 3  </w:t>
      </w:r>
      <w:r w:rsidRPr="00FA6CEC">
        <w:rPr>
          <w:rFonts w:ascii="Calibri" w:hAnsi="Calibri"/>
          <w:color w:val="000000" w:themeColor="text1"/>
          <w:sz w:val="22"/>
          <w:szCs w:val="22"/>
        </w:rPr>
        <w:t>(dalej „</w:t>
      </w:r>
      <w:r w:rsidRPr="00FA6CEC">
        <w:rPr>
          <w:rFonts w:ascii="Calibri" w:hAnsi="Calibri"/>
          <w:b/>
          <w:color w:val="000000" w:themeColor="text1"/>
          <w:sz w:val="22"/>
          <w:szCs w:val="22"/>
        </w:rPr>
        <w:t>Usługi</w:t>
      </w:r>
      <w:r w:rsidRPr="00FA6CEC">
        <w:rPr>
          <w:rFonts w:ascii="Calibri" w:hAnsi="Calibri"/>
          <w:color w:val="000000" w:themeColor="text1"/>
          <w:sz w:val="22"/>
          <w:szCs w:val="22"/>
        </w:rPr>
        <w:t>”).</w:t>
      </w:r>
    </w:p>
    <w:p w14:paraId="0C2A5C64" w14:textId="77777777" w:rsidR="00081C0B" w:rsidRPr="00FA6CEC" w:rsidRDefault="00081C0B" w:rsidP="00BE082A">
      <w:pPr>
        <w:numPr>
          <w:ilvl w:val="1"/>
          <w:numId w:val="35"/>
        </w:numPr>
        <w:spacing w:after="200" w:line="276" w:lineRule="auto"/>
        <w:contextualSpacing/>
        <w:rPr>
          <w:rFonts w:ascii="Calibri" w:hAnsi="Calibri" w:cs="Calibri"/>
          <w:color w:val="000000" w:themeColor="text1"/>
          <w:sz w:val="22"/>
          <w:szCs w:val="22"/>
        </w:rPr>
      </w:pPr>
      <w:r w:rsidRPr="00FA6CEC">
        <w:rPr>
          <w:rFonts w:ascii="Calibri" w:hAnsi="Calibri" w:cs="Calibri"/>
          <w:color w:val="000000" w:themeColor="text1"/>
          <w:sz w:val="22"/>
          <w:szCs w:val="22"/>
        </w:rPr>
        <w:t xml:space="preserve">Szczegółowy zakres </w:t>
      </w:r>
      <w:r w:rsidR="00795A39" w:rsidRPr="00FA6CEC">
        <w:rPr>
          <w:rFonts w:ascii="Calibri" w:hAnsi="Calibri" w:cs="Calibri"/>
          <w:color w:val="000000" w:themeColor="text1"/>
          <w:sz w:val="22"/>
          <w:szCs w:val="22"/>
        </w:rPr>
        <w:t xml:space="preserve">robót </w:t>
      </w:r>
      <w:r w:rsidRPr="00FA6CEC">
        <w:rPr>
          <w:rFonts w:ascii="Calibri" w:hAnsi="Calibri" w:cs="Calibri"/>
          <w:color w:val="000000" w:themeColor="text1"/>
          <w:sz w:val="22"/>
          <w:szCs w:val="22"/>
        </w:rPr>
        <w:t>określa Załącznik nr 1 do Umowy.</w:t>
      </w:r>
    </w:p>
    <w:p w14:paraId="502714AF" w14:textId="77777777" w:rsidR="00081C0B" w:rsidRPr="00FA6CEC" w:rsidRDefault="00081C0B" w:rsidP="00BE082A">
      <w:pPr>
        <w:pStyle w:val="Akapitzlist"/>
        <w:numPr>
          <w:ilvl w:val="0"/>
          <w:numId w:val="29"/>
        </w:numPr>
        <w:spacing w:after="240"/>
        <w:rPr>
          <w:rFonts w:cs="Arial"/>
          <w:b/>
          <w:bCs/>
          <w:caps/>
          <w:color w:val="000000" w:themeColor="text1"/>
          <w:kern w:val="32"/>
        </w:rPr>
      </w:pPr>
      <w:r w:rsidRPr="00FA6CEC">
        <w:rPr>
          <w:rFonts w:cs="Arial"/>
          <w:b/>
          <w:bCs/>
          <w:caps/>
          <w:color w:val="000000" w:themeColor="text1"/>
          <w:kern w:val="32"/>
        </w:rPr>
        <w:t>termin wykonania</w:t>
      </w:r>
    </w:p>
    <w:p w14:paraId="06516BCC" w14:textId="76D55CF6" w:rsidR="00081C0B" w:rsidRPr="00FA6CEC" w:rsidRDefault="00081C0B" w:rsidP="00BE082A">
      <w:pPr>
        <w:pStyle w:val="Akapitzlist"/>
        <w:numPr>
          <w:ilvl w:val="1"/>
          <w:numId w:val="29"/>
        </w:numPr>
        <w:spacing w:after="240"/>
        <w:rPr>
          <w:rFonts w:cs="Arial"/>
          <w:bCs/>
          <w:iCs/>
          <w:color w:val="000000" w:themeColor="text1"/>
          <w:kern w:val="20"/>
        </w:rPr>
      </w:pPr>
      <w:r w:rsidRPr="00FA6CEC">
        <w:rPr>
          <w:rFonts w:cs="Arial"/>
          <w:bCs/>
          <w:iCs/>
          <w:color w:val="000000" w:themeColor="text1"/>
          <w:kern w:val="20"/>
        </w:rPr>
        <w:t xml:space="preserve">Strony ustalają termin wykonania </w:t>
      </w:r>
      <w:r w:rsidR="00795A39" w:rsidRPr="00FA6CEC">
        <w:rPr>
          <w:rFonts w:cs="Arial"/>
          <w:bCs/>
          <w:iCs/>
          <w:color w:val="000000" w:themeColor="text1"/>
          <w:kern w:val="20"/>
        </w:rPr>
        <w:t xml:space="preserve">robót </w:t>
      </w:r>
      <w:r w:rsidRPr="00FA6CEC">
        <w:rPr>
          <w:rFonts w:cs="Arial"/>
          <w:bCs/>
          <w:iCs/>
          <w:color w:val="000000" w:themeColor="text1"/>
          <w:kern w:val="20"/>
        </w:rPr>
        <w:t xml:space="preserve"> objętych Umową - do dnia 15.10.201</w:t>
      </w:r>
      <w:r w:rsidR="008A2788" w:rsidRPr="00FA6CEC">
        <w:rPr>
          <w:rFonts w:cs="Arial"/>
          <w:bCs/>
          <w:iCs/>
          <w:color w:val="000000" w:themeColor="text1"/>
          <w:kern w:val="20"/>
        </w:rPr>
        <w:t>9</w:t>
      </w:r>
      <w:r w:rsidRPr="00FA6CEC">
        <w:rPr>
          <w:rFonts w:cs="Arial"/>
          <w:bCs/>
          <w:iCs/>
          <w:color w:val="000000" w:themeColor="text1"/>
          <w:kern w:val="20"/>
        </w:rPr>
        <w:t xml:space="preserve"> r. </w:t>
      </w:r>
    </w:p>
    <w:p w14:paraId="7CA12C00" w14:textId="77777777" w:rsidR="00081C0B" w:rsidRPr="00FA6CEC" w:rsidRDefault="00081C0B" w:rsidP="00BE082A">
      <w:pPr>
        <w:pStyle w:val="Akapitzlist"/>
        <w:numPr>
          <w:ilvl w:val="0"/>
          <w:numId w:val="29"/>
        </w:numPr>
        <w:spacing w:after="240"/>
        <w:rPr>
          <w:rFonts w:cs="Arial"/>
          <w:b/>
          <w:bCs/>
          <w:caps/>
          <w:color w:val="000000" w:themeColor="text1"/>
          <w:kern w:val="32"/>
        </w:rPr>
      </w:pPr>
      <w:r w:rsidRPr="00FA6CEC">
        <w:rPr>
          <w:rFonts w:cs="Arial"/>
          <w:b/>
          <w:bCs/>
          <w:caps/>
          <w:color w:val="000000" w:themeColor="text1"/>
          <w:kern w:val="32"/>
        </w:rPr>
        <w:t xml:space="preserve">WYNAGRODZENIE </w:t>
      </w:r>
    </w:p>
    <w:p w14:paraId="4E21F35C" w14:textId="77777777" w:rsidR="00081C0B" w:rsidRPr="00FA6CEC" w:rsidRDefault="00081C0B" w:rsidP="00BE082A">
      <w:pPr>
        <w:pStyle w:val="Akapitzlist"/>
        <w:numPr>
          <w:ilvl w:val="1"/>
          <w:numId w:val="29"/>
        </w:numPr>
        <w:spacing w:after="240"/>
        <w:rPr>
          <w:bCs/>
          <w:iCs/>
          <w:color w:val="000000" w:themeColor="text1"/>
          <w:kern w:val="20"/>
        </w:rPr>
      </w:pPr>
      <w:r w:rsidRPr="00FA6CEC">
        <w:rPr>
          <w:bCs/>
          <w:iCs/>
          <w:color w:val="000000" w:themeColor="text1"/>
          <w:kern w:val="20"/>
        </w:rPr>
        <w:t>Rozliczenie Usług nastąpi powykonawczo na podstawie obmiaru wykonanych robót oraz stawek jednostkowo - ryczałtowych w wysokości:</w:t>
      </w:r>
    </w:p>
    <w:tbl>
      <w:tblPr>
        <w:tblW w:w="7540" w:type="dxa"/>
        <w:tblLayout w:type="fixed"/>
        <w:tblCellMar>
          <w:left w:w="70" w:type="dxa"/>
          <w:right w:w="70" w:type="dxa"/>
        </w:tblCellMar>
        <w:tblLook w:val="04A0" w:firstRow="1" w:lastRow="0" w:firstColumn="1" w:lastColumn="0" w:noHBand="0" w:noVBand="1"/>
      </w:tblPr>
      <w:tblGrid>
        <w:gridCol w:w="433"/>
        <w:gridCol w:w="4931"/>
        <w:gridCol w:w="871"/>
        <w:gridCol w:w="1305"/>
      </w:tblGrid>
      <w:tr w:rsidR="00795A39" w:rsidRPr="00FA6CEC" w14:paraId="6EDEA18D" w14:textId="77777777" w:rsidTr="00D40BE0">
        <w:trPr>
          <w:trHeight w:val="28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1F7E7" w14:textId="77777777" w:rsidR="00795A39" w:rsidRPr="00FA6CEC" w:rsidRDefault="00795A39" w:rsidP="00D40BE0">
            <w:pPr>
              <w:jc w:val="center"/>
              <w:rPr>
                <w:rFonts w:cs="Calibri"/>
                <w:b/>
                <w:bCs/>
                <w:color w:val="000000" w:themeColor="text1"/>
                <w:sz w:val="16"/>
                <w:szCs w:val="16"/>
              </w:rPr>
            </w:pPr>
            <w:r w:rsidRPr="00FA6CEC">
              <w:rPr>
                <w:rFonts w:cs="Calibri"/>
                <w:b/>
                <w:bCs/>
                <w:color w:val="000000" w:themeColor="text1"/>
                <w:sz w:val="16"/>
                <w:szCs w:val="16"/>
              </w:rPr>
              <w:t>Lp.</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10067A" w14:textId="77777777" w:rsidR="00795A39" w:rsidRPr="00FA6CEC" w:rsidRDefault="00795A39" w:rsidP="00D40BE0">
            <w:pPr>
              <w:rPr>
                <w:rFonts w:cs="Calibri"/>
                <w:b/>
                <w:bCs/>
                <w:color w:val="000000" w:themeColor="text1"/>
                <w:sz w:val="16"/>
                <w:szCs w:val="16"/>
              </w:rPr>
            </w:pPr>
            <w:r w:rsidRPr="00FA6CEC">
              <w:rPr>
                <w:rFonts w:cs="Calibri"/>
                <w:b/>
                <w:bCs/>
                <w:color w:val="000000" w:themeColor="text1"/>
                <w:sz w:val="16"/>
                <w:szCs w:val="16"/>
              </w:rPr>
              <w:t>Pozycja rozliczeniowa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1D53A95" w14:textId="77777777" w:rsidR="00795A39" w:rsidRPr="00FA6CEC" w:rsidRDefault="00795A39" w:rsidP="00D40BE0">
            <w:pPr>
              <w:jc w:val="center"/>
              <w:rPr>
                <w:rFonts w:cs="Calibri"/>
                <w:b/>
                <w:bCs/>
                <w:color w:val="000000" w:themeColor="text1"/>
                <w:sz w:val="16"/>
                <w:szCs w:val="16"/>
              </w:rPr>
            </w:pPr>
            <w:r w:rsidRPr="00FA6CEC">
              <w:rPr>
                <w:rFonts w:cs="Calibri"/>
                <w:b/>
                <w:bCs/>
                <w:color w:val="000000" w:themeColor="text1"/>
                <w:sz w:val="16"/>
                <w:szCs w:val="16"/>
              </w:rPr>
              <w:t>Jednostka obmiaru</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C352BD1" w14:textId="77777777" w:rsidR="00795A39" w:rsidRPr="00FA6CEC" w:rsidRDefault="00795A39" w:rsidP="00D40BE0">
            <w:pPr>
              <w:jc w:val="center"/>
              <w:rPr>
                <w:rFonts w:cs="Calibri"/>
                <w:i/>
                <w:iCs/>
                <w:color w:val="000000" w:themeColor="text1"/>
                <w:sz w:val="16"/>
                <w:szCs w:val="16"/>
              </w:rPr>
            </w:pPr>
            <w:r w:rsidRPr="00FA6CEC">
              <w:rPr>
                <w:rFonts w:cs="Calibri"/>
                <w:i/>
                <w:iCs/>
                <w:color w:val="000000" w:themeColor="text1"/>
                <w:sz w:val="16"/>
                <w:szCs w:val="16"/>
              </w:rPr>
              <w:t>cena jedn.</w:t>
            </w:r>
          </w:p>
        </w:tc>
      </w:tr>
      <w:tr w:rsidR="00795A39" w:rsidRPr="00FA6CEC" w14:paraId="165047CF" w14:textId="77777777" w:rsidTr="00D40BE0">
        <w:trPr>
          <w:trHeight w:val="43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DE89A00" w14:textId="77777777" w:rsidR="00795A39" w:rsidRPr="00FA6CEC" w:rsidRDefault="00795A39" w:rsidP="00D40BE0">
            <w:pPr>
              <w:rPr>
                <w:rFonts w:cs="Calibri"/>
                <w:b/>
                <w:bCs/>
                <w:color w:val="000000" w:themeColor="text1"/>
                <w:sz w:val="16"/>
                <w:szCs w:val="16"/>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0F68F4E7" w14:textId="77777777" w:rsidR="00795A39" w:rsidRPr="00FA6CEC" w:rsidRDefault="00795A39" w:rsidP="00D40BE0">
            <w:pPr>
              <w:rPr>
                <w:rFonts w:cs="Calibri"/>
                <w:b/>
                <w:bCs/>
                <w:color w:val="000000" w:themeColor="text1"/>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801FB" w14:textId="77777777" w:rsidR="00795A39" w:rsidRPr="00FA6CEC" w:rsidRDefault="00795A39" w:rsidP="00D40BE0">
            <w:pPr>
              <w:rPr>
                <w:rFonts w:cs="Calibri"/>
                <w:b/>
                <w:bCs/>
                <w:color w:val="000000" w:themeColor="text1"/>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4C0DFA3" w14:textId="77777777" w:rsidR="00795A39" w:rsidRPr="00FA6CEC" w:rsidRDefault="00795A39" w:rsidP="00D40BE0">
            <w:pPr>
              <w:rPr>
                <w:rFonts w:cs="Calibri"/>
                <w:i/>
                <w:iCs/>
                <w:color w:val="000000" w:themeColor="text1"/>
                <w:sz w:val="16"/>
                <w:szCs w:val="16"/>
              </w:rPr>
            </w:pPr>
          </w:p>
        </w:tc>
      </w:tr>
      <w:tr w:rsidR="00795A39" w:rsidRPr="00FA6CEC" w14:paraId="639AF4C5"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0DF90A4"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w:t>
            </w:r>
          </w:p>
        </w:tc>
        <w:tc>
          <w:tcPr>
            <w:tcW w:w="4819" w:type="dxa"/>
            <w:tcBorders>
              <w:top w:val="nil"/>
              <w:left w:val="nil"/>
              <w:bottom w:val="single" w:sz="4" w:space="0" w:color="auto"/>
              <w:right w:val="single" w:sz="4" w:space="0" w:color="auto"/>
            </w:tcBorders>
            <w:shd w:val="clear" w:color="auto" w:fill="auto"/>
            <w:noWrap/>
            <w:vAlign w:val="bottom"/>
            <w:hideMark/>
          </w:tcPr>
          <w:p w14:paraId="3BBC9F26"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Odkucie słabego betonu, głuchej i popękanej otuliny</w:t>
            </w:r>
          </w:p>
        </w:tc>
        <w:tc>
          <w:tcPr>
            <w:tcW w:w="851" w:type="dxa"/>
            <w:tcBorders>
              <w:top w:val="nil"/>
              <w:left w:val="nil"/>
              <w:bottom w:val="single" w:sz="4" w:space="0" w:color="auto"/>
              <w:right w:val="single" w:sz="4" w:space="0" w:color="auto"/>
            </w:tcBorders>
            <w:shd w:val="clear" w:color="auto" w:fill="auto"/>
            <w:noWrap/>
            <w:vAlign w:val="bottom"/>
            <w:hideMark/>
          </w:tcPr>
          <w:p w14:paraId="4E3237CA"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7793290E"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1C2B6645"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AAD1EF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2.</w:t>
            </w:r>
          </w:p>
        </w:tc>
        <w:tc>
          <w:tcPr>
            <w:tcW w:w="4819" w:type="dxa"/>
            <w:tcBorders>
              <w:top w:val="nil"/>
              <w:left w:val="nil"/>
              <w:bottom w:val="single" w:sz="4" w:space="0" w:color="auto"/>
              <w:right w:val="single" w:sz="4" w:space="0" w:color="auto"/>
            </w:tcBorders>
            <w:shd w:val="clear" w:color="auto" w:fill="auto"/>
            <w:noWrap/>
            <w:vAlign w:val="bottom"/>
            <w:hideMark/>
          </w:tcPr>
          <w:p w14:paraId="6E8A4EDC"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 xml:space="preserve">Wykucie prętów zbrojeniowych </w:t>
            </w:r>
          </w:p>
        </w:tc>
        <w:tc>
          <w:tcPr>
            <w:tcW w:w="851" w:type="dxa"/>
            <w:tcBorders>
              <w:top w:val="nil"/>
              <w:left w:val="nil"/>
              <w:bottom w:val="single" w:sz="4" w:space="0" w:color="auto"/>
              <w:right w:val="single" w:sz="4" w:space="0" w:color="auto"/>
            </w:tcBorders>
            <w:shd w:val="clear" w:color="auto" w:fill="auto"/>
            <w:noWrap/>
            <w:vAlign w:val="bottom"/>
            <w:hideMark/>
          </w:tcPr>
          <w:p w14:paraId="4B00394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mb</w:t>
            </w:r>
          </w:p>
        </w:tc>
        <w:tc>
          <w:tcPr>
            <w:tcW w:w="1275" w:type="dxa"/>
            <w:tcBorders>
              <w:top w:val="nil"/>
              <w:left w:val="nil"/>
              <w:bottom w:val="single" w:sz="4" w:space="0" w:color="auto"/>
              <w:right w:val="single" w:sz="4" w:space="0" w:color="auto"/>
            </w:tcBorders>
            <w:shd w:val="clear" w:color="auto" w:fill="auto"/>
            <w:noWrap/>
            <w:vAlign w:val="bottom"/>
            <w:hideMark/>
          </w:tcPr>
          <w:p w14:paraId="62A2D753"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41216D90"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7FF13BF"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3.</w:t>
            </w:r>
          </w:p>
        </w:tc>
        <w:tc>
          <w:tcPr>
            <w:tcW w:w="4819" w:type="dxa"/>
            <w:tcBorders>
              <w:top w:val="nil"/>
              <w:left w:val="nil"/>
              <w:bottom w:val="single" w:sz="4" w:space="0" w:color="auto"/>
              <w:right w:val="single" w:sz="4" w:space="0" w:color="auto"/>
            </w:tcBorders>
            <w:shd w:val="clear" w:color="auto" w:fill="auto"/>
            <w:noWrap/>
            <w:vAlign w:val="bottom"/>
            <w:hideMark/>
          </w:tcPr>
          <w:p w14:paraId="1FA56672"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 xml:space="preserve">Wykucie z betonu drobnych elementów </w:t>
            </w:r>
          </w:p>
        </w:tc>
        <w:tc>
          <w:tcPr>
            <w:tcW w:w="851" w:type="dxa"/>
            <w:tcBorders>
              <w:top w:val="nil"/>
              <w:left w:val="nil"/>
              <w:bottom w:val="single" w:sz="4" w:space="0" w:color="auto"/>
              <w:right w:val="single" w:sz="4" w:space="0" w:color="auto"/>
            </w:tcBorders>
            <w:shd w:val="clear" w:color="auto" w:fill="auto"/>
            <w:noWrap/>
            <w:vAlign w:val="bottom"/>
            <w:hideMark/>
          </w:tcPr>
          <w:p w14:paraId="2757F803"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szt.</w:t>
            </w:r>
          </w:p>
        </w:tc>
        <w:tc>
          <w:tcPr>
            <w:tcW w:w="1275" w:type="dxa"/>
            <w:tcBorders>
              <w:top w:val="nil"/>
              <w:left w:val="nil"/>
              <w:bottom w:val="single" w:sz="4" w:space="0" w:color="auto"/>
              <w:right w:val="single" w:sz="4" w:space="0" w:color="auto"/>
            </w:tcBorders>
            <w:shd w:val="clear" w:color="auto" w:fill="auto"/>
            <w:noWrap/>
            <w:vAlign w:val="bottom"/>
            <w:hideMark/>
          </w:tcPr>
          <w:p w14:paraId="74D24156"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4526917D"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A7507C0"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4.</w:t>
            </w:r>
          </w:p>
        </w:tc>
        <w:tc>
          <w:tcPr>
            <w:tcW w:w="4819" w:type="dxa"/>
            <w:tcBorders>
              <w:top w:val="nil"/>
              <w:left w:val="nil"/>
              <w:bottom w:val="single" w:sz="4" w:space="0" w:color="auto"/>
              <w:right w:val="single" w:sz="4" w:space="0" w:color="auto"/>
            </w:tcBorders>
            <w:shd w:val="clear" w:color="auto" w:fill="auto"/>
            <w:noWrap/>
            <w:vAlign w:val="bottom"/>
            <w:hideMark/>
          </w:tcPr>
          <w:p w14:paraId="36B733CE"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Oczyszczenie chemicznie zaolejonych powierzchni</w:t>
            </w:r>
          </w:p>
        </w:tc>
        <w:tc>
          <w:tcPr>
            <w:tcW w:w="851" w:type="dxa"/>
            <w:tcBorders>
              <w:top w:val="nil"/>
              <w:left w:val="nil"/>
              <w:bottom w:val="single" w:sz="4" w:space="0" w:color="auto"/>
              <w:right w:val="single" w:sz="4" w:space="0" w:color="auto"/>
            </w:tcBorders>
            <w:shd w:val="clear" w:color="auto" w:fill="auto"/>
            <w:noWrap/>
            <w:vAlign w:val="bottom"/>
            <w:hideMark/>
          </w:tcPr>
          <w:p w14:paraId="2D4B449F"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3B9458FC"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1D93C86A"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3A84F5C"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5.</w:t>
            </w:r>
          </w:p>
        </w:tc>
        <w:tc>
          <w:tcPr>
            <w:tcW w:w="4819" w:type="dxa"/>
            <w:tcBorders>
              <w:top w:val="nil"/>
              <w:left w:val="nil"/>
              <w:bottom w:val="single" w:sz="4" w:space="0" w:color="auto"/>
              <w:right w:val="single" w:sz="4" w:space="0" w:color="auto"/>
            </w:tcBorders>
            <w:shd w:val="clear" w:color="auto" w:fill="auto"/>
            <w:noWrap/>
            <w:vAlign w:val="bottom"/>
            <w:hideMark/>
          </w:tcPr>
          <w:p w14:paraId="1AF96C4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 xml:space="preserve">Czyszczenie strumieniowo ścierne betonu i zbrojenia </w:t>
            </w:r>
          </w:p>
        </w:tc>
        <w:tc>
          <w:tcPr>
            <w:tcW w:w="851" w:type="dxa"/>
            <w:tcBorders>
              <w:top w:val="nil"/>
              <w:left w:val="nil"/>
              <w:bottom w:val="single" w:sz="4" w:space="0" w:color="auto"/>
              <w:right w:val="single" w:sz="4" w:space="0" w:color="auto"/>
            </w:tcBorders>
            <w:shd w:val="clear" w:color="auto" w:fill="auto"/>
            <w:noWrap/>
            <w:hideMark/>
          </w:tcPr>
          <w:p w14:paraId="6DBC3410"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68263A34"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25AD220C"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97C5716"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6.</w:t>
            </w:r>
          </w:p>
        </w:tc>
        <w:tc>
          <w:tcPr>
            <w:tcW w:w="4819" w:type="dxa"/>
            <w:tcBorders>
              <w:top w:val="nil"/>
              <w:left w:val="nil"/>
              <w:bottom w:val="single" w:sz="4" w:space="0" w:color="auto"/>
              <w:right w:val="single" w:sz="4" w:space="0" w:color="auto"/>
            </w:tcBorders>
            <w:shd w:val="clear" w:color="auto" w:fill="auto"/>
            <w:noWrap/>
            <w:vAlign w:val="bottom"/>
            <w:hideMark/>
          </w:tcPr>
          <w:p w14:paraId="4225B2E5"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Zabezpieczenie antykorozyjne zbrojenia</w:t>
            </w:r>
          </w:p>
        </w:tc>
        <w:tc>
          <w:tcPr>
            <w:tcW w:w="851" w:type="dxa"/>
            <w:tcBorders>
              <w:top w:val="nil"/>
              <w:left w:val="nil"/>
              <w:bottom w:val="single" w:sz="4" w:space="0" w:color="auto"/>
              <w:right w:val="single" w:sz="4" w:space="0" w:color="auto"/>
            </w:tcBorders>
            <w:shd w:val="clear" w:color="auto" w:fill="auto"/>
            <w:noWrap/>
            <w:hideMark/>
          </w:tcPr>
          <w:p w14:paraId="3B4CD51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mb</w:t>
            </w:r>
          </w:p>
        </w:tc>
        <w:tc>
          <w:tcPr>
            <w:tcW w:w="1275" w:type="dxa"/>
            <w:tcBorders>
              <w:top w:val="nil"/>
              <w:left w:val="nil"/>
              <w:bottom w:val="single" w:sz="4" w:space="0" w:color="auto"/>
              <w:right w:val="single" w:sz="4" w:space="0" w:color="auto"/>
            </w:tcBorders>
            <w:shd w:val="clear" w:color="auto" w:fill="auto"/>
            <w:noWrap/>
            <w:vAlign w:val="bottom"/>
            <w:hideMark/>
          </w:tcPr>
          <w:p w14:paraId="0D984574"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040ACBFD"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DFFF4F5"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7.</w:t>
            </w:r>
          </w:p>
        </w:tc>
        <w:tc>
          <w:tcPr>
            <w:tcW w:w="4819" w:type="dxa"/>
            <w:tcBorders>
              <w:top w:val="nil"/>
              <w:left w:val="nil"/>
              <w:bottom w:val="single" w:sz="4" w:space="0" w:color="auto"/>
              <w:right w:val="single" w:sz="4" w:space="0" w:color="auto"/>
            </w:tcBorders>
            <w:shd w:val="clear" w:color="auto" w:fill="auto"/>
            <w:noWrap/>
            <w:vAlign w:val="bottom"/>
            <w:hideMark/>
          </w:tcPr>
          <w:p w14:paraId="5F654999"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Wykonanie warstwy szczepnej pod zaprawy naprawcze</w:t>
            </w:r>
          </w:p>
        </w:tc>
        <w:tc>
          <w:tcPr>
            <w:tcW w:w="851" w:type="dxa"/>
            <w:tcBorders>
              <w:top w:val="nil"/>
              <w:left w:val="nil"/>
              <w:bottom w:val="single" w:sz="4" w:space="0" w:color="auto"/>
              <w:right w:val="single" w:sz="4" w:space="0" w:color="auto"/>
            </w:tcBorders>
            <w:shd w:val="clear" w:color="auto" w:fill="auto"/>
            <w:noWrap/>
            <w:hideMark/>
          </w:tcPr>
          <w:p w14:paraId="4BC55051"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6BA7162E"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3B84BDA3"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D406454"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8.</w:t>
            </w:r>
          </w:p>
        </w:tc>
        <w:tc>
          <w:tcPr>
            <w:tcW w:w="4819" w:type="dxa"/>
            <w:tcBorders>
              <w:top w:val="nil"/>
              <w:left w:val="nil"/>
              <w:bottom w:val="single" w:sz="4" w:space="0" w:color="auto"/>
              <w:right w:val="single" w:sz="4" w:space="0" w:color="auto"/>
            </w:tcBorders>
            <w:shd w:val="clear" w:color="auto" w:fill="auto"/>
            <w:noWrap/>
            <w:vAlign w:val="bottom"/>
            <w:hideMark/>
          </w:tcPr>
          <w:p w14:paraId="1A55C5EE"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Wypełnienie ubytków do 100 mm (ściany i sufity)</w:t>
            </w:r>
          </w:p>
        </w:tc>
        <w:tc>
          <w:tcPr>
            <w:tcW w:w="851" w:type="dxa"/>
            <w:tcBorders>
              <w:top w:val="nil"/>
              <w:left w:val="nil"/>
              <w:bottom w:val="single" w:sz="4" w:space="0" w:color="auto"/>
              <w:right w:val="single" w:sz="4" w:space="0" w:color="auto"/>
            </w:tcBorders>
            <w:shd w:val="clear" w:color="auto" w:fill="auto"/>
            <w:noWrap/>
            <w:hideMark/>
          </w:tcPr>
          <w:p w14:paraId="67970603"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m2/cm</w:t>
            </w:r>
          </w:p>
        </w:tc>
        <w:tc>
          <w:tcPr>
            <w:tcW w:w="1275" w:type="dxa"/>
            <w:tcBorders>
              <w:top w:val="nil"/>
              <w:left w:val="nil"/>
              <w:bottom w:val="single" w:sz="4" w:space="0" w:color="auto"/>
              <w:right w:val="single" w:sz="4" w:space="0" w:color="auto"/>
            </w:tcBorders>
            <w:shd w:val="clear" w:color="auto" w:fill="auto"/>
            <w:noWrap/>
            <w:vAlign w:val="bottom"/>
            <w:hideMark/>
          </w:tcPr>
          <w:p w14:paraId="27CE9707"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12304D4E"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E6BE4BD"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9.</w:t>
            </w:r>
          </w:p>
        </w:tc>
        <w:tc>
          <w:tcPr>
            <w:tcW w:w="4819" w:type="dxa"/>
            <w:tcBorders>
              <w:top w:val="nil"/>
              <w:left w:val="nil"/>
              <w:bottom w:val="single" w:sz="4" w:space="0" w:color="auto"/>
              <w:right w:val="single" w:sz="4" w:space="0" w:color="auto"/>
            </w:tcBorders>
            <w:shd w:val="clear" w:color="auto" w:fill="auto"/>
            <w:noWrap/>
            <w:vAlign w:val="bottom"/>
            <w:hideMark/>
          </w:tcPr>
          <w:p w14:paraId="3C330E49"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Wypełnienie ubytków od 2 do 10 mm  (ściany i sufity)</w:t>
            </w:r>
          </w:p>
        </w:tc>
        <w:tc>
          <w:tcPr>
            <w:tcW w:w="851" w:type="dxa"/>
            <w:tcBorders>
              <w:top w:val="nil"/>
              <w:left w:val="nil"/>
              <w:bottom w:val="single" w:sz="4" w:space="0" w:color="auto"/>
              <w:right w:val="single" w:sz="4" w:space="0" w:color="auto"/>
            </w:tcBorders>
            <w:shd w:val="clear" w:color="auto" w:fill="auto"/>
            <w:noWrap/>
            <w:hideMark/>
          </w:tcPr>
          <w:p w14:paraId="0DB7E874"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m2/mm</w:t>
            </w:r>
          </w:p>
        </w:tc>
        <w:tc>
          <w:tcPr>
            <w:tcW w:w="1275" w:type="dxa"/>
            <w:tcBorders>
              <w:top w:val="nil"/>
              <w:left w:val="nil"/>
              <w:bottom w:val="single" w:sz="4" w:space="0" w:color="auto"/>
              <w:right w:val="single" w:sz="4" w:space="0" w:color="auto"/>
            </w:tcBorders>
            <w:shd w:val="clear" w:color="auto" w:fill="auto"/>
            <w:noWrap/>
            <w:vAlign w:val="bottom"/>
            <w:hideMark/>
          </w:tcPr>
          <w:p w14:paraId="635D6D20"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4CE4AC77"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212534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10.</w:t>
            </w:r>
          </w:p>
        </w:tc>
        <w:tc>
          <w:tcPr>
            <w:tcW w:w="4819" w:type="dxa"/>
            <w:tcBorders>
              <w:top w:val="nil"/>
              <w:left w:val="nil"/>
              <w:bottom w:val="single" w:sz="4" w:space="0" w:color="auto"/>
              <w:right w:val="single" w:sz="4" w:space="0" w:color="auto"/>
            </w:tcBorders>
            <w:shd w:val="clear" w:color="auto" w:fill="auto"/>
            <w:noWrap/>
            <w:vAlign w:val="bottom"/>
            <w:hideMark/>
          </w:tcPr>
          <w:p w14:paraId="741259A8"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Wypełnienie ubytków od 10 do 40 mm posadzki</w:t>
            </w:r>
          </w:p>
        </w:tc>
        <w:tc>
          <w:tcPr>
            <w:tcW w:w="851" w:type="dxa"/>
            <w:tcBorders>
              <w:top w:val="nil"/>
              <w:left w:val="nil"/>
              <w:bottom w:val="single" w:sz="4" w:space="0" w:color="auto"/>
              <w:right w:val="single" w:sz="4" w:space="0" w:color="auto"/>
            </w:tcBorders>
            <w:shd w:val="clear" w:color="auto" w:fill="auto"/>
            <w:noWrap/>
            <w:hideMark/>
          </w:tcPr>
          <w:p w14:paraId="7F067412"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m2/cm</w:t>
            </w:r>
          </w:p>
        </w:tc>
        <w:tc>
          <w:tcPr>
            <w:tcW w:w="1275" w:type="dxa"/>
            <w:tcBorders>
              <w:top w:val="nil"/>
              <w:left w:val="nil"/>
              <w:bottom w:val="single" w:sz="4" w:space="0" w:color="auto"/>
              <w:right w:val="single" w:sz="4" w:space="0" w:color="auto"/>
            </w:tcBorders>
            <w:shd w:val="clear" w:color="auto" w:fill="auto"/>
            <w:noWrap/>
            <w:vAlign w:val="bottom"/>
            <w:hideMark/>
          </w:tcPr>
          <w:p w14:paraId="359FC210"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43ECE2F8"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BB92419"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11.</w:t>
            </w:r>
          </w:p>
        </w:tc>
        <w:tc>
          <w:tcPr>
            <w:tcW w:w="4819" w:type="dxa"/>
            <w:tcBorders>
              <w:top w:val="nil"/>
              <w:left w:val="nil"/>
              <w:bottom w:val="single" w:sz="4" w:space="0" w:color="auto"/>
              <w:right w:val="single" w:sz="4" w:space="0" w:color="auto"/>
            </w:tcBorders>
            <w:shd w:val="clear" w:color="auto" w:fill="auto"/>
            <w:noWrap/>
            <w:vAlign w:val="bottom"/>
            <w:hideMark/>
          </w:tcPr>
          <w:p w14:paraId="08AACF3E"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Wypełnienie ubytków od 30 do 100 mm posadzki</w:t>
            </w:r>
          </w:p>
        </w:tc>
        <w:tc>
          <w:tcPr>
            <w:tcW w:w="851" w:type="dxa"/>
            <w:tcBorders>
              <w:top w:val="nil"/>
              <w:left w:val="nil"/>
              <w:bottom w:val="single" w:sz="4" w:space="0" w:color="auto"/>
              <w:right w:val="single" w:sz="4" w:space="0" w:color="auto"/>
            </w:tcBorders>
            <w:shd w:val="clear" w:color="auto" w:fill="auto"/>
            <w:noWrap/>
            <w:hideMark/>
          </w:tcPr>
          <w:p w14:paraId="1BDD3041"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m2/cm</w:t>
            </w:r>
          </w:p>
        </w:tc>
        <w:tc>
          <w:tcPr>
            <w:tcW w:w="1275" w:type="dxa"/>
            <w:tcBorders>
              <w:top w:val="nil"/>
              <w:left w:val="nil"/>
              <w:bottom w:val="single" w:sz="4" w:space="0" w:color="auto"/>
              <w:right w:val="single" w:sz="4" w:space="0" w:color="auto"/>
            </w:tcBorders>
            <w:shd w:val="clear" w:color="auto" w:fill="auto"/>
            <w:noWrap/>
            <w:vAlign w:val="bottom"/>
            <w:hideMark/>
          </w:tcPr>
          <w:p w14:paraId="0F90DFF8"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64DDDB10"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1CC0E92"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12.</w:t>
            </w:r>
          </w:p>
        </w:tc>
        <w:tc>
          <w:tcPr>
            <w:tcW w:w="4819" w:type="dxa"/>
            <w:tcBorders>
              <w:top w:val="nil"/>
              <w:left w:val="nil"/>
              <w:bottom w:val="single" w:sz="4" w:space="0" w:color="auto"/>
              <w:right w:val="single" w:sz="4" w:space="0" w:color="auto"/>
            </w:tcBorders>
            <w:shd w:val="clear" w:color="auto" w:fill="auto"/>
            <w:noWrap/>
            <w:vAlign w:val="bottom"/>
            <w:hideMark/>
          </w:tcPr>
          <w:p w14:paraId="3C57E602"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Naniesienie powłoki gruntującej pod powłoki malarskie (ściany i sufity)</w:t>
            </w:r>
          </w:p>
        </w:tc>
        <w:tc>
          <w:tcPr>
            <w:tcW w:w="851" w:type="dxa"/>
            <w:tcBorders>
              <w:top w:val="nil"/>
              <w:left w:val="nil"/>
              <w:bottom w:val="single" w:sz="4" w:space="0" w:color="auto"/>
              <w:right w:val="single" w:sz="4" w:space="0" w:color="auto"/>
            </w:tcBorders>
            <w:shd w:val="clear" w:color="auto" w:fill="auto"/>
            <w:noWrap/>
            <w:hideMark/>
          </w:tcPr>
          <w:p w14:paraId="131FB505"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42702F92"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7820C9D6" w14:textId="77777777" w:rsidTr="00D40BE0">
        <w:trPr>
          <w:trHeight w:val="301"/>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9EBA6"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13.</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19421C4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Naniesienie 2x powłoki malarskiej (ściany i sufity)</w:t>
            </w:r>
          </w:p>
        </w:tc>
        <w:tc>
          <w:tcPr>
            <w:tcW w:w="851" w:type="dxa"/>
            <w:tcBorders>
              <w:top w:val="single" w:sz="4" w:space="0" w:color="auto"/>
              <w:left w:val="nil"/>
              <w:bottom w:val="single" w:sz="4" w:space="0" w:color="auto"/>
              <w:right w:val="single" w:sz="4" w:space="0" w:color="auto"/>
            </w:tcBorders>
            <w:shd w:val="clear" w:color="auto" w:fill="auto"/>
            <w:noWrap/>
            <w:hideMark/>
          </w:tcPr>
          <w:p w14:paraId="18442CAF"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2FB56"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513AD068"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CEC0E68"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14.</w:t>
            </w:r>
          </w:p>
        </w:tc>
        <w:tc>
          <w:tcPr>
            <w:tcW w:w="4819" w:type="dxa"/>
            <w:tcBorders>
              <w:top w:val="nil"/>
              <w:left w:val="nil"/>
              <w:bottom w:val="single" w:sz="4" w:space="0" w:color="auto"/>
              <w:right w:val="single" w:sz="4" w:space="0" w:color="auto"/>
            </w:tcBorders>
            <w:shd w:val="clear" w:color="auto" w:fill="auto"/>
            <w:noWrap/>
            <w:vAlign w:val="bottom"/>
            <w:hideMark/>
          </w:tcPr>
          <w:p w14:paraId="26F16268"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Naniesienie powłoki gruntującej na posadzce</w:t>
            </w:r>
          </w:p>
        </w:tc>
        <w:tc>
          <w:tcPr>
            <w:tcW w:w="851" w:type="dxa"/>
            <w:tcBorders>
              <w:top w:val="nil"/>
              <w:left w:val="nil"/>
              <w:bottom w:val="single" w:sz="4" w:space="0" w:color="auto"/>
              <w:right w:val="single" w:sz="4" w:space="0" w:color="auto"/>
            </w:tcBorders>
            <w:shd w:val="clear" w:color="auto" w:fill="auto"/>
            <w:noWrap/>
            <w:hideMark/>
          </w:tcPr>
          <w:p w14:paraId="1558F338"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1077711B"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2F671071"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859F714"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15.</w:t>
            </w:r>
          </w:p>
        </w:tc>
        <w:tc>
          <w:tcPr>
            <w:tcW w:w="4819" w:type="dxa"/>
            <w:tcBorders>
              <w:top w:val="nil"/>
              <w:left w:val="nil"/>
              <w:bottom w:val="single" w:sz="4" w:space="0" w:color="auto"/>
              <w:right w:val="single" w:sz="4" w:space="0" w:color="auto"/>
            </w:tcBorders>
            <w:shd w:val="clear" w:color="auto" w:fill="auto"/>
            <w:noWrap/>
            <w:vAlign w:val="bottom"/>
            <w:hideMark/>
          </w:tcPr>
          <w:p w14:paraId="0E68972E"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Naniesienie 2x powłoki ochronnej posadzkowej</w:t>
            </w:r>
          </w:p>
        </w:tc>
        <w:tc>
          <w:tcPr>
            <w:tcW w:w="851" w:type="dxa"/>
            <w:tcBorders>
              <w:top w:val="nil"/>
              <w:left w:val="nil"/>
              <w:bottom w:val="single" w:sz="4" w:space="0" w:color="auto"/>
              <w:right w:val="single" w:sz="4" w:space="0" w:color="auto"/>
            </w:tcBorders>
            <w:shd w:val="clear" w:color="auto" w:fill="auto"/>
            <w:noWrap/>
            <w:hideMark/>
          </w:tcPr>
          <w:p w14:paraId="5D7C7C2D"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0BB4BA98"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640A7F1D" w14:textId="77777777" w:rsidTr="00D40BE0">
        <w:trPr>
          <w:trHeight w:val="328"/>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FEE93DF"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16.</w:t>
            </w:r>
          </w:p>
        </w:tc>
        <w:tc>
          <w:tcPr>
            <w:tcW w:w="4819" w:type="dxa"/>
            <w:tcBorders>
              <w:top w:val="nil"/>
              <w:left w:val="nil"/>
              <w:bottom w:val="single" w:sz="4" w:space="0" w:color="auto"/>
              <w:right w:val="single" w:sz="4" w:space="0" w:color="auto"/>
            </w:tcBorders>
            <w:shd w:val="clear" w:color="auto" w:fill="auto"/>
            <w:noWrap/>
            <w:vAlign w:val="bottom"/>
            <w:hideMark/>
          </w:tcPr>
          <w:p w14:paraId="1EAB9D2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 xml:space="preserve">Czyszczenie strumieniowo-ścierne konstrukcji stalowych do Sa 2 </w:t>
            </w:r>
            <w:r w:rsidRPr="00FA6CEC">
              <w:rPr>
                <w:rFonts w:cs="Calibri"/>
                <w:color w:val="000000" w:themeColor="text1"/>
                <w:sz w:val="16"/>
                <w:szCs w:val="16"/>
                <w:vertAlign w:val="superscript"/>
              </w:rPr>
              <w:t>½</w:t>
            </w:r>
          </w:p>
        </w:tc>
        <w:tc>
          <w:tcPr>
            <w:tcW w:w="851" w:type="dxa"/>
            <w:tcBorders>
              <w:top w:val="nil"/>
              <w:left w:val="nil"/>
              <w:bottom w:val="single" w:sz="4" w:space="0" w:color="auto"/>
              <w:right w:val="single" w:sz="4" w:space="0" w:color="auto"/>
            </w:tcBorders>
            <w:shd w:val="clear" w:color="auto" w:fill="auto"/>
            <w:noWrap/>
            <w:hideMark/>
          </w:tcPr>
          <w:p w14:paraId="38B93537"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343B5A78"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121E5074"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1BB6D5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17.</w:t>
            </w:r>
          </w:p>
        </w:tc>
        <w:tc>
          <w:tcPr>
            <w:tcW w:w="4819" w:type="dxa"/>
            <w:tcBorders>
              <w:top w:val="nil"/>
              <w:left w:val="nil"/>
              <w:bottom w:val="single" w:sz="4" w:space="0" w:color="auto"/>
              <w:right w:val="single" w:sz="4" w:space="0" w:color="auto"/>
            </w:tcBorders>
            <w:shd w:val="clear" w:color="auto" w:fill="auto"/>
            <w:noWrap/>
            <w:vAlign w:val="bottom"/>
            <w:hideMark/>
          </w:tcPr>
          <w:p w14:paraId="0E5EEC2A"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Malowanie pędzlem zestawu antykorozyjnego konstr. stal.</w:t>
            </w:r>
          </w:p>
        </w:tc>
        <w:tc>
          <w:tcPr>
            <w:tcW w:w="851" w:type="dxa"/>
            <w:tcBorders>
              <w:top w:val="nil"/>
              <w:left w:val="nil"/>
              <w:bottom w:val="single" w:sz="4" w:space="0" w:color="auto"/>
              <w:right w:val="single" w:sz="4" w:space="0" w:color="auto"/>
            </w:tcBorders>
            <w:shd w:val="clear" w:color="auto" w:fill="auto"/>
            <w:noWrap/>
            <w:hideMark/>
          </w:tcPr>
          <w:p w14:paraId="6A96D243"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m2</w:t>
            </w:r>
          </w:p>
        </w:tc>
        <w:tc>
          <w:tcPr>
            <w:tcW w:w="1275" w:type="dxa"/>
            <w:tcBorders>
              <w:top w:val="nil"/>
              <w:left w:val="nil"/>
              <w:bottom w:val="single" w:sz="4" w:space="0" w:color="auto"/>
              <w:right w:val="single" w:sz="4" w:space="0" w:color="auto"/>
            </w:tcBorders>
            <w:shd w:val="clear" w:color="auto" w:fill="auto"/>
            <w:noWrap/>
            <w:vAlign w:val="bottom"/>
            <w:hideMark/>
          </w:tcPr>
          <w:p w14:paraId="370D3E5D"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410A0C1A"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0011D60"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18.</w:t>
            </w:r>
          </w:p>
        </w:tc>
        <w:tc>
          <w:tcPr>
            <w:tcW w:w="4819" w:type="dxa"/>
            <w:tcBorders>
              <w:top w:val="nil"/>
              <w:left w:val="nil"/>
              <w:bottom w:val="single" w:sz="4" w:space="0" w:color="auto"/>
              <w:right w:val="single" w:sz="4" w:space="0" w:color="auto"/>
            </w:tcBorders>
            <w:shd w:val="clear" w:color="auto" w:fill="auto"/>
            <w:noWrap/>
            <w:vAlign w:val="bottom"/>
            <w:hideMark/>
          </w:tcPr>
          <w:p w14:paraId="35D0BE4C"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Demontaż konstrukcji stalowych</w:t>
            </w:r>
          </w:p>
        </w:tc>
        <w:tc>
          <w:tcPr>
            <w:tcW w:w="851" w:type="dxa"/>
            <w:tcBorders>
              <w:top w:val="nil"/>
              <w:left w:val="nil"/>
              <w:bottom w:val="single" w:sz="4" w:space="0" w:color="auto"/>
              <w:right w:val="single" w:sz="4" w:space="0" w:color="auto"/>
            </w:tcBorders>
            <w:shd w:val="clear" w:color="auto" w:fill="auto"/>
            <w:noWrap/>
            <w:hideMark/>
          </w:tcPr>
          <w:p w14:paraId="24213BF5"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kg</w:t>
            </w:r>
          </w:p>
        </w:tc>
        <w:tc>
          <w:tcPr>
            <w:tcW w:w="1275" w:type="dxa"/>
            <w:tcBorders>
              <w:top w:val="nil"/>
              <w:left w:val="nil"/>
              <w:bottom w:val="single" w:sz="4" w:space="0" w:color="auto"/>
              <w:right w:val="single" w:sz="4" w:space="0" w:color="auto"/>
            </w:tcBorders>
            <w:shd w:val="clear" w:color="auto" w:fill="auto"/>
            <w:noWrap/>
            <w:vAlign w:val="bottom"/>
            <w:hideMark/>
          </w:tcPr>
          <w:p w14:paraId="2A05F162"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66DBA687"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97F1092"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19.</w:t>
            </w:r>
          </w:p>
        </w:tc>
        <w:tc>
          <w:tcPr>
            <w:tcW w:w="4819" w:type="dxa"/>
            <w:tcBorders>
              <w:top w:val="nil"/>
              <w:left w:val="nil"/>
              <w:bottom w:val="single" w:sz="4" w:space="0" w:color="auto"/>
              <w:right w:val="single" w:sz="4" w:space="0" w:color="auto"/>
            </w:tcBorders>
            <w:shd w:val="clear" w:color="auto" w:fill="auto"/>
            <w:noWrap/>
            <w:vAlign w:val="bottom"/>
            <w:hideMark/>
          </w:tcPr>
          <w:p w14:paraId="5AAB83AF"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Wymiana konstrukcji stalowych</w:t>
            </w:r>
          </w:p>
        </w:tc>
        <w:tc>
          <w:tcPr>
            <w:tcW w:w="851" w:type="dxa"/>
            <w:tcBorders>
              <w:top w:val="nil"/>
              <w:left w:val="nil"/>
              <w:bottom w:val="single" w:sz="4" w:space="0" w:color="auto"/>
              <w:right w:val="single" w:sz="4" w:space="0" w:color="auto"/>
            </w:tcBorders>
            <w:shd w:val="clear" w:color="auto" w:fill="auto"/>
            <w:noWrap/>
            <w:hideMark/>
          </w:tcPr>
          <w:p w14:paraId="00E7B7D4"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kg</w:t>
            </w:r>
          </w:p>
        </w:tc>
        <w:tc>
          <w:tcPr>
            <w:tcW w:w="1275" w:type="dxa"/>
            <w:tcBorders>
              <w:top w:val="nil"/>
              <w:left w:val="nil"/>
              <w:bottom w:val="single" w:sz="4" w:space="0" w:color="auto"/>
              <w:right w:val="single" w:sz="4" w:space="0" w:color="auto"/>
            </w:tcBorders>
            <w:shd w:val="clear" w:color="auto" w:fill="auto"/>
            <w:noWrap/>
            <w:vAlign w:val="bottom"/>
            <w:hideMark/>
          </w:tcPr>
          <w:p w14:paraId="5483FF08"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0B9E7ECC"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3907F6F"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20.</w:t>
            </w:r>
          </w:p>
        </w:tc>
        <w:tc>
          <w:tcPr>
            <w:tcW w:w="4819" w:type="dxa"/>
            <w:tcBorders>
              <w:top w:val="nil"/>
              <w:left w:val="nil"/>
              <w:bottom w:val="single" w:sz="4" w:space="0" w:color="auto"/>
              <w:right w:val="single" w:sz="4" w:space="0" w:color="auto"/>
            </w:tcBorders>
            <w:shd w:val="clear" w:color="auto" w:fill="auto"/>
            <w:noWrap/>
            <w:vAlign w:val="bottom"/>
            <w:hideMark/>
          </w:tcPr>
          <w:p w14:paraId="29757880"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Rusztowania i zabezpieczenia</w:t>
            </w:r>
            <w:r w:rsidR="00993DC4" w:rsidRPr="00FA6CEC">
              <w:rPr>
                <w:rFonts w:cs="Calibri"/>
                <w:color w:val="000000" w:themeColor="text1"/>
                <w:sz w:val="16"/>
                <w:szCs w:val="16"/>
              </w:rPr>
              <w:t xml:space="preserve"> ( wraz z  projektem)</w:t>
            </w:r>
          </w:p>
        </w:tc>
        <w:tc>
          <w:tcPr>
            <w:tcW w:w="851" w:type="dxa"/>
            <w:tcBorders>
              <w:top w:val="nil"/>
              <w:left w:val="nil"/>
              <w:bottom w:val="single" w:sz="4" w:space="0" w:color="auto"/>
              <w:right w:val="single" w:sz="4" w:space="0" w:color="auto"/>
            </w:tcBorders>
            <w:shd w:val="clear" w:color="auto" w:fill="auto"/>
            <w:noWrap/>
            <w:vAlign w:val="bottom"/>
            <w:hideMark/>
          </w:tcPr>
          <w:p w14:paraId="1A9CA2AA" w14:textId="67F7EB5E" w:rsidR="00795A39" w:rsidRPr="00FA6CEC" w:rsidRDefault="00BE082A" w:rsidP="00D40BE0">
            <w:pPr>
              <w:rPr>
                <w:rFonts w:cs="Calibri"/>
                <w:color w:val="000000" w:themeColor="text1"/>
                <w:sz w:val="16"/>
                <w:szCs w:val="16"/>
              </w:rPr>
            </w:pPr>
            <w:r w:rsidRPr="00FA6CEC">
              <w:rPr>
                <w:rFonts w:cs="Calibri"/>
                <w:color w:val="000000" w:themeColor="text1"/>
                <w:sz w:val="16"/>
                <w:szCs w:val="16"/>
              </w:rPr>
              <w:t>K</w:t>
            </w:r>
            <w:r w:rsidR="00795A39" w:rsidRPr="00FA6CEC">
              <w:rPr>
                <w:rFonts w:cs="Calibri"/>
                <w:color w:val="000000" w:themeColor="text1"/>
                <w:sz w:val="16"/>
                <w:szCs w:val="16"/>
              </w:rPr>
              <w:t>pl</w:t>
            </w:r>
            <w:r w:rsidRPr="00FA6CEC">
              <w:rPr>
                <w:rFonts w:cs="Calibri"/>
                <w:color w:val="000000" w:themeColor="text1"/>
                <w:sz w:val="16"/>
                <w:szCs w:val="16"/>
              </w:rPr>
              <w:t>/1 fund</w:t>
            </w:r>
          </w:p>
        </w:tc>
        <w:tc>
          <w:tcPr>
            <w:tcW w:w="1275" w:type="dxa"/>
            <w:tcBorders>
              <w:top w:val="nil"/>
              <w:left w:val="nil"/>
              <w:bottom w:val="single" w:sz="4" w:space="0" w:color="auto"/>
              <w:right w:val="single" w:sz="4" w:space="0" w:color="auto"/>
            </w:tcBorders>
            <w:shd w:val="clear" w:color="auto" w:fill="auto"/>
            <w:noWrap/>
            <w:vAlign w:val="bottom"/>
            <w:hideMark/>
          </w:tcPr>
          <w:p w14:paraId="06191746" w14:textId="77777777" w:rsidR="00795A39" w:rsidRPr="00FA6CEC" w:rsidRDefault="00795A39" w:rsidP="00D40BE0">
            <w:pPr>
              <w:jc w:val="right"/>
              <w:rPr>
                <w:rFonts w:cs="Calibri"/>
                <w:color w:val="000000" w:themeColor="text1"/>
                <w:sz w:val="16"/>
                <w:szCs w:val="16"/>
              </w:rPr>
            </w:pPr>
            <w:r w:rsidRPr="00FA6CEC">
              <w:rPr>
                <w:rFonts w:cs="Calibri"/>
                <w:color w:val="000000" w:themeColor="text1"/>
                <w:sz w:val="16"/>
                <w:szCs w:val="16"/>
              </w:rPr>
              <w:t> </w:t>
            </w:r>
          </w:p>
        </w:tc>
      </w:tr>
      <w:tr w:rsidR="00795A39" w:rsidRPr="00FA6CEC" w14:paraId="0FAA1E29" w14:textId="77777777" w:rsidTr="00D40BE0">
        <w:trPr>
          <w:trHeight w:val="30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A730B95"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21.</w:t>
            </w:r>
          </w:p>
        </w:tc>
        <w:tc>
          <w:tcPr>
            <w:tcW w:w="4819" w:type="dxa"/>
            <w:tcBorders>
              <w:top w:val="nil"/>
              <w:left w:val="nil"/>
              <w:bottom w:val="single" w:sz="4" w:space="0" w:color="auto"/>
              <w:right w:val="single" w:sz="4" w:space="0" w:color="auto"/>
            </w:tcBorders>
            <w:shd w:val="clear" w:color="auto" w:fill="auto"/>
            <w:noWrap/>
            <w:vAlign w:val="bottom"/>
            <w:hideMark/>
          </w:tcPr>
          <w:p w14:paraId="0A904B2B"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Utylizacja   gruzu</w:t>
            </w:r>
          </w:p>
        </w:tc>
        <w:tc>
          <w:tcPr>
            <w:tcW w:w="851" w:type="dxa"/>
            <w:tcBorders>
              <w:top w:val="nil"/>
              <w:left w:val="nil"/>
              <w:bottom w:val="single" w:sz="4" w:space="0" w:color="auto"/>
              <w:right w:val="single" w:sz="4" w:space="0" w:color="auto"/>
            </w:tcBorders>
            <w:shd w:val="clear" w:color="auto" w:fill="auto"/>
            <w:noWrap/>
            <w:vAlign w:val="bottom"/>
            <w:hideMark/>
          </w:tcPr>
          <w:p w14:paraId="5CA063A5" w14:textId="77777777" w:rsidR="00795A39" w:rsidRPr="00FA6CEC" w:rsidRDefault="00795A39" w:rsidP="00D40BE0">
            <w:pPr>
              <w:rPr>
                <w:rFonts w:cs="Calibri"/>
                <w:color w:val="000000" w:themeColor="text1"/>
                <w:sz w:val="16"/>
                <w:szCs w:val="16"/>
              </w:rPr>
            </w:pPr>
            <w:r w:rsidRPr="00FA6CEC">
              <w:rPr>
                <w:rFonts w:cs="Calibri"/>
                <w:color w:val="000000" w:themeColor="text1"/>
                <w:sz w:val="16"/>
                <w:szCs w:val="16"/>
              </w:rPr>
              <w:t>t</w:t>
            </w:r>
          </w:p>
        </w:tc>
        <w:tc>
          <w:tcPr>
            <w:tcW w:w="1275" w:type="dxa"/>
            <w:tcBorders>
              <w:top w:val="nil"/>
              <w:left w:val="nil"/>
              <w:bottom w:val="single" w:sz="4" w:space="0" w:color="auto"/>
              <w:right w:val="single" w:sz="4" w:space="0" w:color="auto"/>
            </w:tcBorders>
            <w:shd w:val="clear" w:color="auto" w:fill="auto"/>
            <w:noWrap/>
            <w:vAlign w:val="bottom"/>
            <w:hideMark/>
          </w:tcPr>
          <w:p w14:paraId="101BA588" w14:textId="77777777" w:rsidR="00795A39" w:rsidRPr="00FA6CEC" w:rsidRDefault="00795A39" w:rsidP="00D40BE0">
            <w:pPr>
              <w:jc w:val="center"/>
              <w:rPr>
                <w:rFonts w:cs="Calibri"/>
                <w:color w:val="000000" w:themeColor="text1"/>
                <w:sz w:val="16"/>
                <w:szCs w:val="16"/>
              </w:rPr>
            </w:pPr>
            <w:r w:rsidRPr="00FA6CEC">
              <w:rPr>
                <w:rFonts w:cs="Calibri"/>
                <w:color w:val="000000" w:themeColor="text1"/>
                <w:sz w:val="16"/>
                <w:szCs w:val="16"/>
              </w:rPr>
              <w:t> </w:t>
            </w:r>
          </w:p>
        </w:tc>
      </w:tr>
    </w:tbl>
    <w:p w14:paraId="0C53D6E0" w14:textId="77777777" w:rsidR="00795A39" w:rsidRPr="00FA6CEC" w:rsidRDefault="00795A39" w:rsidP="00081C0B">
      <w:pPr>
        <w:numPr>
          <w:ilvl w:val="1"/>
          <w:numId w:val="0"/>
        </w:numPr>
        <w:tabs>
          <w:tab w:val="num" w:pos="709"/>
        </w:tabs>
        <w:spacing w:before="120" w:after="120" w:line="276" w:lineRule="auto"/>
        <w:ind w:left="709" w:hanging="567"/>
        <w:jc w:val="both"/>
        <w:outlineLvl w:val="1"/>
        <w:rPr>
          <w:rFonts w:ascii="Calibri" w:hAnsi="Calibri"/>
          <w:bCs/>
          <w:iCs/>
          <w:color w:val="000000" w:themeColor="text1"/>
          <w:kern w:val="20"/>
          <w:sz w:val="22"/>
          <w:szCs w:val="28"/>
          <w:lang w:eastAsia="en-US"/>
        </w:rPr>
      </w:pPr>
    </w:p>
    <w:p w14:paraId="076709E6" w14:textId="77777777" w:rsidR="00081C0B" w:rsidRPr="00FA6CEC" w:rsidRDefault="00081C0B" w:rsidP="00BE082A">
      <w:pPr>
        <w:pStyle w:val="Akapitzlist"/>
        <w:numPr>
          <w:ilvl w:val="1"/>
          <w:numId w:val="29"/>
        </w:numPr>
        <w:spacing w:after="240"/>
        <w:rPr>
          <w:color w:val="000000" w:themeColor="text1"/>
          <w:kern w:val="20"/>
        </w:rPr>
      </w:pPr>
      <w:r w:rsidRPr="00FA6CEC">
        <w:rPr>
          <w:bCs/>
          <w:iCs/>
          <w:color w:val="000000" w:themeColor="text1"/>
          <w:kern w:val="20"/>
          <w:szCs w:val="28"/>
        </w:rPr>
        <w:t>Rozliczenie będzie następowało w okresach miesięcznych według stopnia zaawansowania prac.</w:t>
      </w:r>
    </w:p>
    <w:p w14:paraId="16F36AB7" w14:textId="77777777" w:rsidR="00D27080" w:rsidRPr="00FA6CEC" w:rsidRDefault="00081C0B" w:rsidP="00BE082A">
      <w:pPr>
        <w:pStyle w:val="Akapitzlist"/>
        <w:numPr>
          <w:ilvl w:val="1"/>
          <w:numId w:val="29"/>
        </w:numPr>
        <w:spacing w:after="240"/>
        <w:rPr>
          <w:rFonts w:cs="Arial"/>
          <w:bCs/>
          <w:iCs/>
          <w:color w:val="000000" w:themeColor="text1"/>
          <w:kern w:val="20"/>
        </w:rPr>
      </w:pPr>
      <w:r w:rsidRPr="00FA6CEC">
        <w:rPr>
          <w:bCs/>
          <w:iCs/>
          <w:color w:val="000000" w:themeColor="text1"/>
          <w:kern w:val="20"/>
        </w:rPr>
        <w:t xml:space="preserve">Wynagrodzenie powykonawcze w całym okresie realizacji Umowy nie może przekroczyć kwoty </w:t>
      </w:r>
      <w:r w:rsidRPr="00FA6CEC">
        <w:rPr>
          <w:b/>
          <w:bCs/>
          <w:iCs/>
          <w:color w:val="000000" w:themeColor="text1"/>
          <w:kern w:val="20"/>
        </w:rPr>
        <w:t> </w:t>
      </w:r>
      <w:r w:rsidR="00D27080" w:rsidRPr="00FA6CEC">
        <w:rPr>
          <w:b/>
          <w:bCs/>
          <w:iCs/>
          <w:color w:val="000000" w:themeColor="text1"/>
          <w:kern w:val="20"/>
        </w:rPr>
        <w:t> ……………</w:t>
      </w:r>
      <w:r w:rsidRPr="00FA6CEC">
        <w:rPr>
          <w:b/>
          <w:bCs/>
          <w:iCs/>
          <w:color w:val="000000" w:themeColor="text1"/>
          <w:kern w:val="20"/>
        </w:rPr>
        <w:t xml:space="preserve"> zł</w:t>
      </w:r>
      <w:r w:rsidRPr="00FA6CEC">
        <w:rPr>
          <w:bCs/>
          <w:iCs/>
          <w:color w:val="000000" w:themeColor="text1"/>
          <w:kern w:val="20"/>
        </w:rPr>
        <w:t xml:space="preserve"> (</w:t>
      </w:r>
      <w:r w:rsidR="00D27080" w:rsidRPr="00FA6CEC">
        <w:rPr>
          <w:bCs/>
          <w:i/>
          <w:iCs/>
          <w:color w:val="000000" w:themeColor="text1"/>
          <w:kern w:val="20"/>
        </w:rPr>
        <w:t>………………………………..</w:t>
      </w:r>
      <w:r w:rsidRPr="00FA6CEC">
        <w:rPr>
          <w:bCs/>
          <w:i/>
          <w:iCs/>
          <w:color w:val="000000" w:themeColor="text1"/>
          <w:kern w:val="20"/>
        </w:rPr>
        <w:t xml:space="preserve"> złotych</w:t>
      </w:r>
      <w:r w:rsidRPr="00FA6CEC">
        <w:rPr>
          <w:bCs/>
          <w:iCs/>
          <w:color w:val="000000" w:themeColor="text1"/>
          <w:kern w:val="20"/>
        </w:rPr>
        <w:t>) netto (dalej „</w:t>
      </w:r>
      <w:r w:rsidRPr="00FA6CEC">
        <w:rPr>
          <w:b/>
          <w:bCs/>
          <w:iCs/>
          <w:color w:val="000000" w:themeColor="text1"/>
          <w:kern w:val="20"/>
        </w:rPr>
        <w:t>Wynagrodzenie</w:t>
      </w:r>
      <w:r w:rsidRPr="00FA6CEC">
        <w:rPr>
          <w:bCs/>
          <w:iCs/>
          <w:color w:val="000000" w:themeColor="text1"/>
          <w:kern w:val="20"/>
        </w:rPr>
        <w:t xml:space="preserve">”). </w:t>
      </w:r>
    </w:p>
    <w:p w14:paraId="13519DC3" w14:textId="77777777" w:rsidR="00081C0B" w:rsidRPr="00FA6CEC" w:rsidRDefault="00081C0B" w:rsidP="00BE082A">
      <w:pPr>
        <w:pStyle w:val="Akapitzlist"/>
        <w:numPr>
          <w:ilvl w:val="1"/>
          <w:numId w:val="29"/>
        </w:numPr>
        <w:spacing w:after="240"/>
        <w:rPr>
          <w:rFonts w:cs="Arial"/>
          <w:bCs/>
          <w:iCs/>
          <w:color w:val="000000" w:themeColor="text1"/>
          <w:kern w:val="20"/>
        </w:rPr>
      </w:pPr>
      <w:r w:rsidRPr="00FA6CEC">
        <w:rPr>
          <w:bCs/>
          <w:iCs/>
          <w:color w:val="000000" w:themeColor="text1"/>
          <w:kern w:val="20"/>
        </w:rPr>
        <w:t xml:space="preserve">Wykonawca </w:t>
      </w:r>
      <w:r w:rsidRPr="00FA6CEC">
        <w:rPr>
          <w:rFonts w:cs="Arial"/>
          <w:bCs/>
          <w:iCs/>
          <w:color w:val="000000" w:themeColor="text1"/>
          <w:kern w:val="20"/>
        </w:rPr>
        <w:t>zobowiązuje się do monitorowania postępu robót i prognozowania finalnych kosztów wykonania przedmiotu Umowy, tak by nie przekroczyły kwoty określonej w zdaniu poprzedzającym.</w:t>
      </w:r>
    </w:p>
    <w:p w14:paraId="3D1E0CEB" w14:textId="77777777" w:rsidR="00081C0B" w:rsidRPr="00FA6CEC" w:rsidRDefault="00081C0B" w:rsidP="00BE082A">
      <w:pPr>
        <w:pStyle w:val="Akapitzlist"/>
        <w:numPr>
          <w:ilvl w:val="1"/>
          <w:numId w:val="29"/>
        </w:numPr>
        <w:spacing w:after="240"/>
        <w:rPr>
          <w:bCs/>
          <w:iCs/>
          <w:color w:val="000000" w:themeColor="text1"/>
          <w:kern w:val="20"/>
        </w:rPr>
      </w:pPr>
      <w:r w:rsidRPr="00FA6CEC">
        <w:rPr>
          <w:bCs/>
          <w:iCs/>
          <w:color w:val="000000" w:themeColor="text1"/>
          <w:kern w:val="20"/>
        </w:rPr>
        <w:t>Do Wynagrodzenia doliczony zostanie podatek VAT w wysokości wynikającej z obowiązujących przepisów.</w:t>
      </w:r>
    </w:p>
    <w:p w14:paraId="44E26D5C" w14:textId="77777777" w:rsidR="001767CE" w:rsidRPr="00FA6CEC" w:rsidRDefault="001767CE" w:rsidP="00BE082A">
      <w:pPr>
        <w:pStyle w:val="Akapitzlist"/>
        <w:numPr>
          <w:ilvl w:val="1"/>
          <w:numId w:val="29"/>
        </w:numPr>
        <w:spacing w:after="240"/>
        <w:rPr>
          <w:rFonts w:asciiTheme="minorHAnsi" w:hAnsiTheme="minorHAnsi" w:cstheme="minorHAnsi"/>
          <w:color w:val="000000" w:themeColor="text1"/>
        </w:rPr>
      </w:pPr>
      <w:r w:rsidRPr="00FA6CEC">
        <w:rPr>
          <w:rFonts w:asciiTheme="minorHAnsi" w:hAnsiTheme="minorHAnsi" w:cstheme="minorHAnsi"/>
          <w:color w:val="000000" w:themeColor="text1"/>
        </w:rPr>
        <w:t xml:space="preserve">Wynagrodzenie obejmuje wszystkie koszty wykonania przedmiotu Umowy, w szczególności: wynagrodzenia pracowników, </w:t>
      </w:r>
      <w:r w:rsidR="00306C6C" w:rsidRPr="00FA6CEC">
        <w:rPr>
          <w:rFonts w:asciiTheme="minorHAnsi" w:hAnsiTheme="minorHAnsi" w:cstheme="minorHAnsi"/>
          <w:color w:val="000000" w:themeColor="text1"/>
        </w:rPr>
        <w:t xml:space="preserve">koszty  materiałów wraz z  kosztami zakupu, </w:t>
      </w:r>
      <w:r w:rsidRPr="00FA6CEC">
        <w:rPr>
          <w:rFonts w:asciiTheme="minorHAnsi" w:hAnsiTheme="minorHAnsi" w:cstheme="minorHAnsi"/>
          <w:color w:val="000000" w:themeColor="text1"/>
        </w:rPr>
        <w:t>koszty pracy sprzętu i transportu, inne koszty i zysk.</w:t>
      </w:r>
    </w:p>
    <w:p w14:paraId="3D8A4208" w14:textId="77777777" w:rsidR="00377C6C" w:rsidRPr="00FA6CEC" w:rsidRDefault="00377C6C" w:rsidP="00BE082A">
      <w:pPr>
        <w:pStyle w:val="Akapitzlist"/>
        <w:numPr>
          <w:ilvl w:val="1"/>
          <w:numId w:val="29"/>
        </w:numPr>
        <w:spacing w:after="240"/>
        <w:rPr>
          <w:color w:val="000000" w:themeColor="text1"/>
        </w:rPr>
      </w:pPr>
      <w:r w:rsidRPr="00FA6CEC">
        <w:rPr>
          <w:color w:val="000000" w:themeColor="text1"/>
        </w:rPr>
        <w:lastRenderedPageBreak/>
        <w:t>Poza zapłatą wynagrodzenia o którym mowa w pkt. 3.</w:t>
      </w:r>
      <w:r w:rsidR="00955CF2" w:rsidRPr="00FA6CEC">
        <w:rPr>
          <w:color w:val="000000" w:themeColor="text1"/>
        </w:rPr>
        <w:t>1</w:t>
      </w:r>
      <w:r w:rsidRPr="00FA6CEC">
        <w:rPr>
          <w:color w:val="000000" w:themeColor="text1"/>
        </w:rPr>
        <w:t xml:space="preserve"> do 3.</w:t>
      </w:r>
      <w:r w:rsidR="002D14C5" w:rsidRPr="00FA6CEC">
        <w:rPr>
          <w:color w:val="000000" w:themeColor="text1"/>
        </w:rPr>
        <w:t>3</w:t>
      </w:r>
      <w:r w:rsidRPr="00FA6CEC">
        <w:rPr>
          <w:color w:val="000000" w:themeColor="text1"/>
        </w:rPr>
        <w:t xml:space="preserve"> Zamawiający nie jest zobowiązany do zapłaty Wykonawcy jakiegokolwiek wynagrodzenia dodatkowego lub uzupełniającego. </w:t>
      </w:r>
    </w:p>
    <w:p w14:paraId="7C13FE0D" w14:textId="77777777" w:rsidR="00377C6C" w:rsidRPr="00FA6CEC" w:rsidRDefault="00377C6C" w:rsidP="00377C6C">
      <w:pPr>
        <w:pStyle w:val="Akapitzlist"/>
        <w:spacing w:after="240"/>
        <w:ind w:left="792"/>
        <w:rPr>
          <w:rFonts w:asciiTheme="minorHAnsi" w:hAnsiTheme="minorHAnsi" w:cstheme="minorHAnsi"/>
          <w:color w:val="000000" w:themeColor="text1"/>
        </w:rPr>
      </w:pPr>
    </w:p>
    <w:p w14:paraId="26062E10" w14:textId="77777777" w:rsidR="001767CE" w:rsidRPr="00FA6CEC" w:rsidRDefault="001767CE" w:rsidP="00BE082A">
      <w:pPr>
        <w:pStyle w:val="Akapitzlist"/>
        <w:numPr>
          <w:ilvl w:val="0"/>
          <w:numId w:val="29"/>
        </w:numPr>
        <w:spacing w:after="240"/>
        <w:rPr>
          <w:rFonts w:asciiTheme="minorHAnsi" w:hAnsiTheme="minorHAnsi" w:cstheme="minorHAnsi"/>
          <w:b/>
          <w:color w:val="000000" w:themeColor="text1"/>
        </w:rPr>
      </w:pPr>
      <w:r w:rsidRPr="00FA6CEC">
        <w:rPr>
          <w:rFonts w:asciiTheme="minorHAnsi" w:hAnsiTheme="minorHAnsi" w:cstheme="minorHAnsi"/>
          <w:b/>
          <w:color w:val="000000" w:themeColor="text1"/>
        </w:rPr>
        <w:t>ZABEZPIECZENIA FINANSOWE</w:t>
      </w:r>
    </w:p>
    <w:p w14:paraId="5621E0AC" w14:textId="77777777" w:rsidR="00F64278" w:rsidRPr="00FA6CEC" w:rsidRDefault="00F64278" w:rsidP="00BE082A">
      <w:pPr>
        <w:pStyle w:val="Akapitzlist"/>
        <w:numPr>
          <w:ilvl w:val="1"/>
          <w:numId w:val="29"/>
        </w:numPr>
        <w:spacing w:after="240"/>
        <w:rPr>
          <w:rFonts w:asciiTheme="minorHAnsi" w:eastAsiaTheme="minorHAnsi" w:hAnsiTheme="minorHAnsi"/>
          <w:color w:val="000000" w:themeColor="text1"/>
          <w:lang w:eastAsia="ar-SA"/>
        </w:rPr>
      </w:pPr>
      <w:r w:rsidRPr="00FA6CEC">
        <w:rPr>
          <w:rFonts w:asciiTheme="minorHAnsi" w:eastAsiaTheme="minorHAnsi" w:hAnsiTheme="minorHAnsi"/>
          <w:color w:val="000000" w:themeColor="text1"/>
          <w:lang w:eastAsia="ar-SA"/>
        </w:rPr>
        <w:t>Celem zabezpieczenia roszczeń Zamawiającego wynikających z niewykonania lub nienależytego wykonania Umowy Wykonawca dostarczy Zamawiającemu:</w:t>
      </w:r>
    </w:p>
    <w:p w14:paraId="6CB4FD8C" w14:textId="3687A4B6" w:rsidR="00BF44CA" w:rsidRPr="00FA6CEC" w:rsidRDefault="00BF44CA" w:rsidP="00BE082A">
      <w:pPr>
        <w:pStyle w:val="Akapitzlist"/>
        <w:numPr>
          <w:ilvl w:val="2"/>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 Gwarancję Należytego Wykonania Przedmiotu Umowy - nieodwołalną, bezwarunkową i płatną na pierwsze żądanie Zamawiającego w formie określonej w pkt. </w:t>
      </w:r>
      <w:r w:rsidR="00896251">
        <w:rPr>
          <w:rFonts w:asciiTheme="minorHAnsi" w:hAnsiTheme="minorHAnsi" w:cs="Calibri"/>
          <w:color w:val="000000" w:themeColor="text1"/>
        </w:rPr>
        <w:t>4</w:t>
      </w:r>
      <w:r w:rsidRPr="00FA6CEC">
        <w:rPr>
          <w:rFonts w:asciiTheme="minorHAnsi" w:hAnsiTheme="minorHAnsi" w:cs="Calibri"/>
          <w:color w:val="000000" w:themeColor="text1"/>
        </w:rPr>
        <w:t>.2.  w wysokości 5% kwoty Wynagrodzenia umownego brutto (wraz z podatkiem VAT) określonej w pkt 3.3,, obowiązującą do 30 dni po okresie realizacji Umowy - Wykonawca zobowiązuje się dostarczyć Gwarancję Wykonania Przedmiotu Umowy w terminie 14 dni od dnia zawarcia Umowy; dostarczenie tej Gwarancji jest warunkiem wejścia Umowy w życie.</w:t>
      </w:r>
    </w:p>
    <w:p w14:paraId="766FE69B" w14:textId="0CC6B622" w:rsidR="00BF44CA" w:rsidRPr="00FA6CEC" w:rsidRDefault="00BF44CA" w:rsidP="00BE082A">
      <w:pPr>
        <w:pStyle w:val="Akapitzlist"/>
        <w:numPr>
          <w:ilvl w:val="2"/>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Gwarancję Usunięcia Wad - nieodwołalną, bezwarunkową i płatną na pierwsze żądanie Zamawiającego w formie określonej w pkt. 7</w:t>
      </w:r>
      <w:r w:rsidR="00896251">
        <w:rPr>
          <w:rFonts w:asciiTheme="minorHAnsi" w:hAnsiTheme="minorHAnsi" w:cs="Calibri"/>
          <w:color w:val="000000" w:themeColor="text1"/>
        </w:rPr>
        <w:t>4</w:t>
      </w:r>
      <w:r w:rsidRPr="00FA6CEC">
        <w:rPr>
          <w:rFonts w:asciiTheme="minorHAnsi" w:hAnsiTheme="minorHAnsi" w:cs="Calibri"/>
          <w:color w:val="000000" w:themeColor="text1"/>
        </w:rPr>
        <w:t xml:space="preserve">kreślonej w pkt 3.3,, obowiązującą w okresie ustalonej gwarancji </w:t>
      </w:r>
      <w:r w:rsidRPr="00FA6CEC">
        <w:rPr>
          <w:rFonts w:asciiTheme="minorHAnsi" w:hAnsiTheme="minorHAnsi" w:cs="Calibri"/>
          <w:color w:val="000000" w:themeColor="text1"/>
          <w:lang w:eastAsia="ja-JP"/>
        </w:rPr>
        <w:t>oraz 30 dni po zakończeniu okresu gwarancji</w:t>
      </w:r>
      <w:r w:rsidRPr="00FA6CEC">
        <w:rPr>
          <w:rFonts w:asciiTheme="minorHAnsi" w:hAnsiTheme="minorHAnsi" w:cs="Calibri"/>
          <w:color w:val="000000" w:themeColor="text1"/>
        </w:rPr>
        <w:t xml:space="preserve">. Gwarancja Usuwania Wad musi zostać przedłożona Zamawiającemu najpóźniej w dniu odbioru końcowego, lub   będzie zatrzymana  jako część płatności  ostatniej   faktury. </w:t>
      </w:r>
    </w:p>
    <w:p w14:paraId="3DEEC72A" w14:textId="77777777" w:rsidR="00BF44CA" w:rsidRPr="00FA6CEC" w:rsidRDefault="00BF44CA" w:rsidP="00BE082A">
      <w:pPr>
        <w:pStyle w:val="Akapitzlist"/>
        <w:numPr>
          <w:ilvl w:val="1"/>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Zabezpieczenie wnoszone jest w jednej lub kilku spośród poniższych form, zgodnie z wyborem Wykonawcy: </w:t>
      </w:r>
    </w:p>
    <w:p w14:paraId="0C5B5DAB" w14:textId="77777777" w:rsidR="00BF44CA" w:rsidRPr="00FA6CEC" w:rsidRDefault="00BF44CA" w:rsidP="00BE082A">
      <w:pPr>
        <w:pStyle w:val="Akapitzlist"/>
        <w:numPr>
          <w:ilvl w:val="2"/>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pieniądzu - na rachunek bankowy wskazany przez Zamawiającego,  </w:t>
      </w:r>
    </w:p>
    <w:p w14:paraId="28252092" w14:textId="77777777" w:rsidR="00BF44CA" w:rsidRPr="00FA6CEC" w:rsidRDefault="00BF44CA" w:rsidP="00BE082A">
      <w:pPr>
        <w:pStyle w:val="Akapitzlist"/>
        <w:numPr>
          <w:ilvl w:val="2"/>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poręczeniu bankowym lub poręczeniu spółdzielczej kasy oszczędnościowo-kredytowej, z tym że zobowiązanie kasy jest zawsze zobowiązaniem pieniężnym; </w:t>
      </w:r>
    </w:p>
    <w:p w14:paraId="335F4467" w14:textId="77777777" w:rsidR="00BF44CA" w:rsidRPr="00FA6CEC" w:rsidRDefault="00BF44CA" w:rsidP="00BE082A">
      <w:pPr>
        <w:pStyle w:val="Akapitzlist"/>
        <w:numPr>
          <w:ilvl w:val="2"/>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gwarancji bankowej; </w:t>
      </w:r>
    </w:p>
    <w:p w14:paraId="68CFE235" w14:textId="77777777" w:rsidR="00BF44CA" w:rsidRPr="00FA6CEC" w:rsidRDefault="00BF44CA" w:rsidP="00BE082A">
      <w:pPr>
        <w:pStyle w:val="Akapitzlist"/>
        <w:numPr>
          <w:ilvl w:val="2"/>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gwarancji ubezpieczeniowej; </w:t>
      </w:r>
    </w:p>
    <w:p w14:paraId="0A25ED57" w14:textId="77777777" w:rsidR="00BF44CA" w:rsidRPr="00FA6CEC" w:rsidRDefault="00BF44CA" w:rsidP="00BE082A">
      <w:pPr>
        <w:pStyle w:val="Akapitzlist"/>
        <w:numPr>
          <w:ilvl w:val="2"/>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poręczeniu udzielanym przez podmioty, o których mowa w art. 6b ust. 5 pkt 2 ustawy z dnia 9 listopada 2000 r. o utworzeniu Polskiej Agencji Rozwoju Przedsiębiorczości (t.j. Dz. U. z 2018 r. poz. 110). </w:t>
      </w:r>
    </w:p>
    <w:p w14:paraId="6C0ECD2A" w14:textId="77777777" w:rsidR="00BF44CA" w:rsidRPr="00FA6CEC" w:rsidRDefault="00BF44CA" w:rsidP="00BE082A">
      <w:pPr>
        <w:pStyle w:val="Akapitzlist"/>
        <w:numPr>
          <w:ilvl w:val="1"/>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0EE1A4B2" w14:textId="77777777" w:rsidR="00BF44CA" w:rsidRPr="00FA6CEC" w:rsidRDefault="00BF44CA" w:rsidP="00BE082A">
      <w:pPr>
        <w:pStyle w:val="Akapitzlist"/>
        <w:numPr>
          <w:ilvl w:val="1"/>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0177EB74" w14:textId="77777777" w:rsidR="00BF44CA" w:rsidRPr="00FA6CEC" w:rsidRDefault="00BF44CA" w:rsidP="00BE082A">
      <w:pPr>
        <w:pStyle w:val="Akapitzlist"/>
        <w:numPr>
          <w:ilvl w:val="1"/>
          <w:numId w:val="29"/>
        </w:numPr>
        <w:autoSpaceDE w:val="0"/>
        <w:autoSpaceDN w:val="0"/>
        <w:spacing w:after="0" w:line="240" w:lineRule="auto"/>
        <w:contextualSpacing w:val="0"/>
        <w:jc w:val="both"/>
        <w:rPr>
          <w:rFonts w:asciiTheme="minorHAnsi" w:hAnsiTheme="minorHAnsi" w:cs="Calibri"/>
          <w:color w:val="000000" w:themeColor="text1"/>
        </w:rPr>
      </w:pPr>
      <w:r w:rsidRPr="00FA6CEC">
        <w:rPr>
          <w:rFonts w:asciiTheme="minorHAnsi" w:hAnsiTheme="minorHAnsi" w:cs="Calibri"/>
          <w:color w:val="000000" w:themeColor="text1"/>
        </w:rPr>
        <w:t>Projekt poręczenia lub gwarancji będzie wymagał zatwierdzenia przez Zamawiającego.</w:t>
      </w:r>
    </w:p>
    <w:p w14:paraId="709069C0" w14:textId="77777777" w:rsidR="001767CE" w:rsidRPr="00FA6CEC" w:rsidRDefault="001767CE" w:rsidP="001767CE">
      <w:pPr>
        <w:pStyle w:val="Akapitzlist"/>
        <w:spacing w:after="240"/>
        <w:ind w:left="792"/>
        <w:rPr>
          <w:rFonts w:asciiTheme="minorHAnsi" w:hAnsiTheme="minorHAnsi" w:cstheme="minorHAnsi"/>
          <w:color w:val="000000" w:themeColor="text1"/>
        </w:rPr>
      </w:pPr>
    </w:p>
    <w:p w14:paraId="6F35D5D2" w14:textId="77777777" w:rsidR="001767CE" w:rsidRPr="00FA6CEC" w:rsidRDefault="001767CE" w:rsidP="00BE082A">
      <w:pPr>
        <w:pStyle w:val="Akapitzlist"/>
        <w:numPr>
          <w:ilvl w:val="0"/>
          <w:numId w:val="29"/>
        </w:numPr>
        <w:spacing w:after="240"/>
        <w:rPr>
          <w:rFonts w:asciiTheme="minorHAnsi" w:hAnsiTheme="minorHAnsi" w:cstheme="minorHAnsi"/>
          <w:b/>
          <w:color w:val="000000" w:themeColor="text1"/>
        </w:rPr>
      </w:pPr>
      <w:r w:rsidRPr="00FA6CEC">
        <w:rPr>
          <w:rFonts w:asciiTheme="minorHAnsi" w:hAnsiTheme="minorHAnsi" w:cstheme="minorHAnsi"/>
          <w:b/>
          <w:color w:val="000000" w:themeColor="text1"/>
        </w:rPr>
        <w:t>OSOBY ODPOWIEDZIALNE ZA REALIZACJĘ UMOWY</w:t>
      </w:r>
    </w:p>
    <w:p w14:paraId="7F58D465" w14:textId="77777777" w:rsidR="001767CE" w:rsidRPr="00FA6CEC" w:rsidRDefault="001767CE" w:rsidP="00BE082A">
      <w:pPr>
        <w:pStyle w:val="Akapitzlist"/>
        <w:numPr>
          <w:ilvl w:val="1"/>
          <w:numId w:val="29"/>
        </w:numPr>
        <w:spacing w:after="240"/>
        <w:rPr>
          <w:rFonts w:asciiTheme="minorHAnsi" w:hAnsiTheme="minorHAnsi" w:cstheme="minorHAnsi"/>
          <w:color w:val="000000" w:themeColor="text1"/>
        </w:rPr>
      </w:pPr>
      <w:r w:rsidRPr="00FA6CEC">
        <w:rPr>
          <w:rFonts w:asciiTheme="minorHAnsi" w:hAnsiTheme="minorHAnsi" w:cstheme="minorHAnsi"/>
          <w:color w:val="000000" w:themeColor="text1"/>
        </w:rPr>
        <w:t>Zamawiający wyznacza niniejszym:</w:t>
      </w:r>
    </w:p>
    <w:p w14:paraId="0DD91151" w14:textId="77777777" w:rsidR="001767CE" w:rsidRPr="00FA6CEC" w:rsidRDefault="001767CE" w:rsidP="001767CE">
      <w:pPr>
        <w:pStyle w:val="Tekstpodstawowy"/>
        <w:ind w:firstLine="360"/>
        <w:contextualSpacing/>
        <w:rPr>
          <w:rFonts w:asciiTheme="minorHAnsi" w:hAnsiTheme="minorHAnsi"/>
          <w:b/>
          <w:color w:val="000000" w:themeColor="text1"/>
          <w:sz w:val="22"/>
          <w:szCs w:val="22"/>
        </w:rPr>
      </w:pPr>
      <w:r w:rsidRPr="00FA6CEC">
        <w:rPr>
          <w:rFonts w:asciiTheme="minorHAnsi" w:hAnsiTheme="minorHAnsi"/>
          <w:b/>
          <w:color w:val="000000" w:themeColor="text1"/>
          <w:sz w:val="22"/>
          <w:szCs w:val="22"/>
        </w:rPr>
        <w:t>Janusz Cyranowski- tel.: 15 865 62 09 e-mail: janusz.cyranowski@enea.pl</w:t>
      </w:r>
    </w:p>
    <w:p w14:paraId="5B7A162F" w14:textId="77777777" w:rsidR="001767CE" w:rsidRPr="00FA6CEC" w:rsidRDefault="001767CE" w:rsidP="001767CE">
      <w:pPr>
        <w:pStyle w:val="Tekstpodstawowy"/>
        <w:ind w:firstLine="360"/>
        <w:contextualSpacing/>
        <w:rPr>
          <w:rFonts w:asciiTheme="minorHAnsi" w:hAnsiTheme="minorHAnsi"/>
          <w:b/>
          <w:color w:val="000000" w:themeColor="text1"/>
          <w:sz w:val="22"/>
          <w:szCs w:val="22"/>
        </w:rPr>
      </w:pPr>
      <w:r w:rsidRPr="00FA6CEC">
        <w:rPr>
          <w:rFonts w:asciiTheme="minorHAnsi" w:hAnsiTheme="minorHAnsi"/>
          <w:b/>
          <w:color w:val="000000" w:themeColor="text1"/>
          <w:sz w:val="22"/>
          <w:szCs w:val="22"/>
        </w:rPr>
        <w:t>Halina Niezgoda- tel.: 15 865 61 67 e-mail: halina.niezgoda@enea.pl  - inspektor nadzoru</w:t>
      </w:r>
    </w:p>
    <w:p w14:paraId="75B1E708" w14:textId="77777777" w:rsidR="001767CE" w:rsidRPr="00FA6CEC" w:rsidRDefault="001767CE" w:rsidP="001767CE">
      <w:pPr>
        <w:pStyle w:val="Tekstpodstawowy"/>
        <w:ind w:left="426"/>
        <w:contextualSpacing/>
        <w:rPr>
          <w:rFonts w:asciiTheme="minorHAnsi" w:hAnsiTheme="minorHAnsi"/>
          <w:color w:val="000000" w:themeColor="text1"/>
          <w:sz w:val="22"/>
          <w:szCs w:val="22"/>
        </w:rPr>
      </w:pPr>
      <w:r w:rsidRPr="00FA6CEC">
        <w:rPr>
          <w:rFonts w:asciiTheme="minorHAnsi" w:hAnsiTheme="minorHAnsi"/>
          <w:color w:val="000000" w:themeColor="text1"/>
          <w:sz w:val="22"/>
          <w:szCs w:val="22"/>
        </w:rPr>
        <w:t>jako osoby uprawnione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zwani: "</w:t>
      </w:r>
      <w:r w:rsidRPr="00FA6CEC">
        <w:rPr>
          <w:rFonts w:asciiTheme="minorHAnsi" w:hAnsiTheme="minorHAnsi"/>
          <w:b/>
          <w:color w:val="000000" w:themeColor="text1"/>
          <w:sz w:val="22"/>
          <w:szCs w:val="22"/>
        </w:rPr>
        <w:t>Pełnomocnikami Zamawiającego</w:t>
      </w:r>
      <w:r w:rsidRPr="00FA6CEC">
        <w:rPr>
          <w:rFonts w:asciiTheme="minorHAnsi" w:hAnsiTheme="minorHAnsi"/>
          <w:color w:val="000000" w:themeColor="text1"/>
          <w:sz w:val="22"/>
          <w:szCs w:val="22"/>
        </w:rPr>
        <w:t xml:space="preserve">" lub z osobna </w:t>
      </w:r>
      <w:r w:rsidRPr="00FA6CEC">
        <w:rPr>
          <w:rFonts w:asciiTheme="minorHAnsi" w:hAnsiTheme="minorHAnsi"/>
          <w:b/>
          <w:color w:val="000000" w:themeColor="text1"/>
          <w:sz w:val="22"/>
          <w:szCs w:val="22"/>
        </w:rPr>
        <w:t>„Pełnomocnikiem Zamawiającego”</w:t>
      </w:r>
      <w:r w:rsidRPr="00FA6CEC">
        <w:rPr>
          <w:rFonts w:asciiTheme="minorHAnsi" w:hAnsiTheme="minorHAnsi"/>
          <w:color w:val="000000" w:themeColor="text1"/>
          <w:sz w:val="22"/>
          <w:szCs w:val="22"/>
        </w:rPr>
        <w:t>). Pełnomocnicy Zamawiającego nie są uprawnieni do podejmowania czynności oraz składania oświadczeń woli, które skutkowałyby jakąkolwiek zmianą Umowy.</w:t>
      </w:r>
    </w:p>
    <w:p w14:paraId="44F91591" w14:textId="77777777" w:rsidR="009851D9" w:rsidRPr="00FA6CEC" w:rsidRDefault="009851D9" w:rsidP="001767CE">
      <w:pPr>
        <w:pStyle w:val="Tekstpodstawowy"/>
        <w:ind w:left="426"/>
        <w:contextualSpacing/>
        <w:rPr>
          <w:rFonts w:asciiTheme="minorHAnsi" w:hAnsiTheme="minorHAnsi"/>
          <w:color w:val="000000" w:themeColor="text1"/>
          <w:sz w:val="22"/>
          <w:szCs w:val="22"/>
        </w:rPr>
      </w:pPr>
    </w:p>
    <w:p w14:paraId="22BD38AA" w14:textId="77777777" w:rsidR="00306C6C" w:rsidRPr="00FA6CEC" w:rsidRDefault="00306C6C" w:rsidP="00BE082A">
      <w:pPr>
        <w:pStyle w:val="Akapitzlist"/>
        <w:numPr>
          <w:ilvl w:val="1"/>
          <w:numId w:val="29"/>
        </w:numPr>
        <w:spacing w:after="240"/>
        <w:rPr>
          <w:rFonts w:asciiTheme="minorHAnsi" w:hAnsiTheme="minorHAnsi" w:cstheme="minorHAnsi"/>
          <w:bCs/>
          <w:iCs/>
          <w:color w:val="000000" w:themeColor="text1"/>
          <w:kern w:val="20"/>
        </w:rPr>
      </w:pPr>
      <w:r w:rsidRPr="00FA6CEC">
        <w:rPr>
          <w:rFonts w:asciiTheme="minorHAnsi" w:hAnsiTheme="minorHAnsi" w:cstheme="minorHAnsi"/>
          <w:bCs/>
          <w:iCs/>
          <w:color w:val="000000" w:themeColor="text1"/>
          <w:kern w:val="20"/>
        </w:rPr>
        <w:t>Wykonawca wyznacza niniejszym:</w:t>
      </w:r>
    </w:p>
    <w:p w14:paraId="50339531" w14:textId="77777777" w:rsidR="00306C6C" w:rsidRPr="00FA6CEC" w:rsidRDefault="00306C6C" w:rsidP="00306C6C">
      <w:pPr>
        <w:spacing w:before="120" w:after="240" w:line="288" w:lineRule="auto"/>
        <w:ind w:left="709"/>
        <w:jc w:val="both"/>
        <w:outlineLvl w:val="1"/>
        <w:rPr>
          <w:rFonts w:asciiTheme="minorHAnsi" w:hAnsiTheme="minorHAnsi" w:cstheme="minorHAnsi"/>
          <w:bCs/>
          <w:iCs/>
          <w:color w:val="000000" w:themeColor="text1"/>
          <w:kern w:val="20"/>
          <w:sz w:val="22"/>
          <w:szCs w:val="22"/>
          <w:lang w:eastAsia="en-US"/>
        </w:rPr>
      </w:pPr>
      <w:r w:rsidRPr="00FA6CEC">
        <w:rPr>
          <w:rFonts w:asciiTheme="minorHAnsi" w:eastAsia="Calibri" w:hAnsiTheme="minorHAnsi" w:cstheme="minorHAnsi"/>
          <w:b/>
          <w:bCs/>
          <w:color w:val="000000" w:themeColor="text1"/>
          <w:kern w:val="20"/>
          <w:sz w:val="22"/>
          <w:szCs w:val="22"/>
          <w:lang w:eastAsia="en-US"/>
        </w:rPr>
        <w:lastRenderedPageBreak/>
        <w:t>…………………………………………</w:t>
      </w:r>
      <w:r w:rsidRPr="00FA6CEC">
        <w:rPr>
          <w:rFonts w:asciiTheme="minorHAnsi" w:eastAsia="Calibri" w:hAnsiTheme="minorHAnsi" w:cstheme="minorHAnsi"/>
          <w:bCs/>
          <w:color w:val="000000" w:themeColor="text1"/>
          <w:kern w:val="20"/>
          <w:sz w:val="22"/>
          <w:szCs w:val="22"/>
          <w:lang w:eastAsia="en-US"/>
        </w:rPr>
        <w:t xml:space="preserve">, tel.:  …………………………………………, e-mail: </w:t>
      </w:r>
      <w:hyperlink r:id="rId20" w:history="1">
        <w:r w:rsidRPr="00FA6CEC">
          <w:rPr>
            <w:rFonts w:asciiTheme="minorHAnsi" w:eastAsia="Calibri" w:hAnsiTheme="minorHAnsi" w:cstheme="minorHAnsi"/>
            <w:bCs/>
            <w:iCs/>
            <w:color w:val="000000" w:themeColor="text1"/>
            <w:kern w:val="20"/>
            <w:sz w:val="22"/>
            <w:szCs w:val="22"/>
            <w:u w:val="single"/>
            <w:lang w:eastAsia="en-US"/>
          </w:rPr>
          <w:t>..................................................................</w:t>
        </w:r>
      </w:hyperlink>
      <w:r w:rsidRPr="00FA6CEC">
        <w:rPr>
          <w:rFonts w:asciiTheme="minorHAnsi" w:eastAsia="Calibri" w:hAnsiTheme="minorHAnsi" w:cstheme="minorHAnsi"/>
          <w:bCs/>
          <w:color w:val="000000" w:themeColor="text1"/>
          <w:kern w:val="20"/>
          <w:sz w:val="22"/>
          <w:szCs w:val="22"/>
          <w:lang w:eastAsia="en-US"/>
        </w:rPr>
        <w:t xml:space="preserve">; </w:t>
      </w:r>
      <w:r w:rsidRPr="00FA6CEC">
        <w:rPr>
          <w:rFonts w:asciiTheme="minorHAnsi" w:hAnsiTheme="minorHAnsi" w:cstheme="minorHAnsi"/>
          <w:bCs/>
          <w:iCs/>
          <w:color w:val="000000" w:themeColor="text1"/>
          <w:kern w:val="20"/>
          <w:sz w:val="22"/>
          <w:szCs w:val="22"/>
          <w:lang w:eastAsia="en-US"/>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FA6CEC">
        <w:rPr>
          <w:rFonts w:asciiTheme="minorHAnsi" w:hAnsiTheme="minorHAnsi" w:cstheme="minorHAnsi"/>
          <w:b/>
          <w:bCs/>
          <w:iCs/>
          <w:color w:val="000000" w:themeColor="text1"/>
          <w:kern w:val="20"/>
          <w:sz w:val="22"/>
          <w:szCs w:val="22"/>
          <w:lang w:eastAsia="en-US"/>
        </w:rPr>
        <w:t>Pełnomocnik Wykonawcy</w:t>
      </w:r>
      <w:r w:rsidRPr="00FA6CEC">
        <w:rPr>
          <w:rFonts w:asciiTheme="minorHAnsi" w:hAnsiTheme="minorHAnsi" w:cstheme="minorHAnsi"/>
          <w:bCs/>
          <w:iCs/>
          <w:color w:val="000000" w:themeColor="text1"/>
          <w:kern w:val="20"/>
          <w:sz w:val="22"/>
          <w:szCs w:val="22"/>
          <w:lang w:eastAsia="en-US"/>
        </w:rPr>
        <w:t>”). Pełnomocnik Wykonawcy nie jest uprawniony do podejmowania czynności oraz składania oświadczeń woli, które skutkowałyby jakąkolwiek zmianą Umowy.</w:t>
      </w:r>
    </w:p>
    <w:p w14:paraId="65EF64EC" w14:textId="77777777" w:rsidR="00BF44CA" w:rsidRPr="00FA6CEC" w:rsidRDefault="00BF44CA" w:rsidP="00BE082A">
      <w:pPr>
        <w:pStyle w:val="Akapitzlist"/>
        <w:numPr>
          <w:ilvl w:val="1"/>
          <w:numId w:val="29"/>
        </w:numPr>
        <w:spacing w:after="240"/>
        <w:rPr>
          <w:rFonts w:asciiTheme="minorHAnsi" w:hAnsiTheme="minorHAnsi" w:cs="Calibri"/>
          <w:color w:val="000000" w:themeColor="text1"/>
        </w:rPr>
      </w:pPr>
      <w:r w:rsidRPr="00FA6CEC">
        <w:rPr>
          <w:rFonts w:asciiTheme="minorHAnsi" w:hAnsiTheme="minorHAnsi" w:cs="Calibri"/>
          <w:color w:val="000000" w:themeColor="text1"/>
        </w:rPr>
        <w:t xml:space="preserve">Zmiana Pełnomocników stron nie stanowi zmiany Umowy i następować będzie z chwilą pisemnego powiadomienia Stron. </w:t>
      </w:r>
    </w:p>
    <w:p w14:paraId="2BFF8FB2" w14:textId="77777777" w:rsidR="00BF44CA" w:rsidRPr="00FA6CEC" w:rsidRDefault="00BF44CA" w:rsidP="00BE082A">
      <w:pPr>
        <w:pStyle w:val="Akapitzlist"/>
        <w:numPr>
          <w:ilvl w:val="1"/>
          <w:numId w:val="29"/>
        </w:numPr>
        <w:spacing w:after="240"/>
        <w:rPr>
          <w:rFonts w:asciiTheme="minorHAnsi" w:hAnsiTheme="minorHAnsi" w:cs="Calibri"/>
          <w:color w:val="000000" w:themeColor="text1"/>
        </w:rPr>
      </w:pPr>
      <w:r w:rsidRPr="00FA6CEC">
        <w:rPr>
          <w:rFonts w:asciiTheme="minorHAnsi" w:hAnsiTheme="minorHAnsi" w:cs="Calibri"/>
          <w:color w:val="000000" w:themeColor="text1"/>
        </w:rPr>
        <w:t>W zakresach przedstawionych poniżej kontrola Usług będzie sprawowana również przez:</w:t>
      </w:r>
    </w:p>
    <w:p w14:paraId="063870F7" w14:textId="77777777" w:rsidR="00BF44CA" w:rsidRPr="00FA6CEC" w:rsidRDefault="00BF44CA" w:rsidP="00BE082A">
      <w:pPr>
        <w:pStyle w:val="Akapitzlist"/>
        <w:numPr>
          <w:ilvl w:val="2"/>
          <w:numId w:val="29"/>
        </w:numPr>
        <w:spacing w:after="240"/>
        <w:rPr>
          <w:rFonts w:asciiTheme="minorHAnsi" w:hAnsiTheme="minorHAnsi" w:cs="Calibri"/>
          <w:color w:val="000000" w:themeColor="text1"/>
        </w:rPr>
      </w:pPr>
      <w:r w:rsidRPr="00FA6CEC">
        <w:rPr>
          <w:rFonts w:asciiTheme="minorHAnsi" w:hAnsiTheme="minorHAnsi" w:cs="Calibri"/>
          <w:color w:val="000000" w:themeColor="text1"/>
        </w:rPr>
        <w:t>Dyżurnego Inżyniera Ruchu – w zakresie operacyjnym,</w:t>
      </w:r>
    </w:p>
    <w:p w14:paraId="3E526A47" w14:textId="77777777" w:rsidR="00BF44CA" w:rsidRPr="00FA6CEC" w:rsidRDefault="00BF44CA" w:rsidP="00BE082A">
      <w:pPr>
        <w:pStyle w:val="Akapitzlist"/>
        <w:numPr>
          <w:ilvl w:val="2"/>
          <w:numId w:val="29"/>
        </w:numPr>
        <w:spacing w:after="240"/>
        <w:rPr>
          <w:rFonts w:asciiTheme="minorHAnsi" w:hAnsiTheme="minorHAnsi" w:cs="Calibri"/>
          <w:color w:val="000000" w:themeColor="text1"/>
        </w:rPr>
      </w:pPr>
      <w:r w:rsidRPr="00FA6CEC">
        <w:rPr>
          <w:rFonts w:asciiTheme="minorHAnsi" w:hAnsiTheme="minorHAnsi" w:cs="Calibri"/>
          <w:color w:val="000000" w:themeColor="text1"/>
        </w:rPr>
        <w:t>Służby bhp i ochrony środowiska Zamawiającego lub wskazane przez Zamawiającego – w zakresie bhp i ochrony środowiska,</w:t>
      </w:r>
    </w:p>
    <w:p w14:paraId="7AC4089F" w14:textId="77777777" w:rsidR="00BF44CA" w:rsidRPr="00FA6CEC" w:rsidRDefault="00BF44CA" w:rsidP="00BE082A">
      <w:pPr>
        <w:pStyle w:val="Akapitzlist"/>
        <w:numPr>
          <w:ilvl w:val="2"/>
          <w:numId w:val="29"/>
        </w:numPr>
        <w:spacing w:after="240"/>
        <w:rPr>
          <w:rFonts w:asciiTheme="minorHAnsi" w:hAnsiTheme="minorHAnsi" w:cs="Calibri"/>
          <w:color w:val="000000" w:themeColor="text1"/>
        </w:rPr>
      </w:pPr>
      <w:r w:rsidRPr="00FA6CEC">
        <w:rPr>
          <w:rFonts w:asciiTheme="minorHAnsi" w:hAnsiTheme="minorHAnsi" w:cs="Calibri"/>
          <w:color w:val="000000" w:themeColor="text1"/>
        </w:rPr>
        <w:t>Służby wskazane przez Zamawiającego – w zakresie ochrony przeciwpożarowej oraz ochrony osób i mienia.</w:t>
      </w:r>
    </w:p>
    <w:p w14:paraId="0A2C9670" w14:textId="77777777" w:rsidR="00FA6CEC" w:rsidRPr="00FA6CEC" w:rsidRDefault="00FA6CEC" w:rsidP="00FA6CEC">
      <w:pPr>
        <w:numPr>
          <w:ilvl w:val="0"/>
          <w:numId w:val="29"/>
        </w:numPr>
        <w:spacing w:after="160" w:line="259" w:lineRule="auto"/>
        <w:rPr>
          <w:b/>
          <w:color w:val="000000" w:themeColor="text1"/>
        </w:rPr>
      </w:pPr>
      <w:bookmarkStart w:id="25" w:name="_OGÓLNE_WARUNKI_ZAKUPU"/>
      <w:bookmarkStart w:id="26" w:name="_Toc23329988"/>
      <w:bookmarkStart w:id="27" w:name="_Toc23339028"/>
      <w:bookmarkStart w:id="28" w:name="_Toc23489333"/>
      <w:bookmarkStart w:id="29" w:name="_Toc23491660"/>
      <w:bookmarkStart w:id="30" w:name="_Toc23578762"/>
      <w:bookmarkStart w:id="31" w:name="_Toc23649794"/>
      <w:bookmarkStart w:id="32" w:name="_Toc23680598"/>
      <w:bookmarkStart w:id="33" w:name="_Toc24279174"/>
      <w:bookmarkStart w:id="34" w:name="_Toc24547203"/>
      <w:bookmarkEnd w:id="25"/>
      <w:r w:rsidRPr="00FA6CEC">
        <w:rPr>
          <w:b/>
          <w:color w:val="000000" w:themeColor="text1"/>
        </w:rPr>
        <w:t>ZMIANA OWZU</w:t>
      </w:r>
    </w:p>
    <w:p w14:paraId="6B93FA16" w14:textId="77777777" w:rsidR="00FA6CEC" w:rsidRPr="00FA6CEC" w:rsidRDefault="00FA6CEC" w:rsidP="00FA6CEC">
      <w:pPr>
        <w:pStyle w:val="Nagwek2"/>
        <w:keepNext w:val="0"/>
        <w:keepLines w:val="0"/>
        <w:numPr>
          <w:ilvl w:val="1"/>
          <w:numId w:val="29"/>
        </w:numPr>
        <w:spacing w:before="120" w:after="120" w:line="288" w:lineRule="auto"/>
        <w:jc w:val="both"/>
        <w:rPr>
          <w:rFonts w:asciiTheme="minorHAnsi" w:eastAsia="Calibri" w:hAnsiTheme="minorHAnsi"/>
          <w:color w:val="000000" w:themeColor="text1"/>
          <w:szCs w:val="22"/>
          <w:lang w:val="pl-PL"/>
        </w:rPr>
      </w:pPr>
      <w:r w:rsidRPr="00FA6CEC">
        <w:rPr>
          <w:rFonts w:asciiTheme="minorHAnsi" w:eastAsia="Calibri" w:hAnsiTheme="minorHAnsi"/>
          <w:color w:val="000000" w:themeColor="text1"/>
          <w:szCs w:val="22"/>
          <w:lang w:val="pl-PL"/>
        </w:rPr>
        <w:t>Strony niniejszym postanawiają zmienić następujące postanowienia Ogólnych Warunków Zakupu Usług:</w:t>
      </w:r>
    </w:p>
    <w:p w14:paraId="26EE0F10" w14:textId="77777777" w:rsidR="00FA6CEC" w:rsidRPr="00FA6CEC" w:rsidRDefault="00FA6CEC" w:rsidP="00FA6CEC">
      <w:pPr>
        <w:pStyle w:val="Nagwek3"/>
        <w:keepNext w:val="0"/>
        <w:keepLines w:val="0"/>
        <w:numPr>
          <w:ilvl w:val="2"/>
          <w:numId w:val="29"/>
        </w:numPr>
        <w:spacing w:before="120" w:after="120" w:line="288" w:lineRule="auto"/>
        <w:jc w:val="both"/>
        <w:rPr>
          <w:rFonts w:asciiTheme="minorHAnsi" w:eastAsiaTheme="minorHAnsi" w:hAnsiTheme="minorHAnsi"/>
          <w:color w:val="000000" w:themeColor="text1"/>
          <w:szCs w:val="22"/>
        </w:rPr>
      </w:pPr>
      <w:r w:rsidRPr="00FA6CEC">
        <w:rPr>
          <w:rFonts w:asciiTheme="minorHAnsi" w:eastAsiaTheme="minorHAnsi" w:hAnsiTheme="minorHAnsi"/>
          <w:color w:val="000000" w:themeColor="text1"/>
          <w:szCs w:val="22"/>
        </w:rPr>
        <w:t xml:space="preserve">Pkt 8.1 OWZU otrzymuje brzmienie: </w:t>
      </w:r>
    </w:p>
    <w:p w14:paraId="15C4900A" w14:textId="4E644385" w:rsidR="00FA6CEC" w:rsidRPr="00FA6CEC" w:rsidRDefault="00FA6CEC" w:rsidP="00FA6CEC">
      <w:pPr>
        <w:ind w:left="993"/>
        <w:rPr>
          <w:bCs/>
          <w:iCs/>
          <w:color w:val="000000" w:themeColor="text1"/>
        </w:rPr>
      </w:pPr>
      <w:r w:rsidRPr="00FA6CEC">
        <w:rPr>
          <w:bCs/>
          <w:iCs/>
          <w:color w:val="000000" w:themeColor="text1"/>
        </w:rPr>
        <w:t xml:space="preserve">„8.1. Wykonawca udziela gwarancji na wykonane roboty  na okres ………… miesięcy od daty odbioru końcowego. </w:t>
      </w:r>
    </w:p>
    <w:p w14:paraId="35655571" w14:textId="69EDCB24" w:rsidR="00FA6CEC" w:rsidRPr="00FA6CEC" w:rsidRDefault="00FA6CEC" w:rsidP="00FA6CEC">
      <w:pPr>
        <w:ind w:left="993"/>
        <w:rPr>
          <w:bCs/>
          <w:iCs/>
          <w:color w:val="000000" w:themeColor="text1"/>
        </w:rPr>
      </w:pPr>
      <w:r w:rsidRPr="00FA6CEC">
        <w:rPr>
          <w:bCs/>
          <w:iCs/>
          <w:color w:val="000000" w:themeColor="text1"/>
        </w:rPr>
        <w:t>Zgłoszenia wad będą przesyłane pocztą elektroniczną na adresy wskazane z w pkt.5.2 Umowy.        Przystąpienie do usuwania wad w  ciągu  7 dni od daty zawiadomienia lub w terminie uzgodnionym z Zamawiającym.</w:t>
      </w:r>
    </w:p>
    <w:p w14:paraId="2FB00383" w14:textId="66EB1638" w:rsidR="00FA6CEC" w:rsidRPr="00FA6CEC" w:rsidRDefault="00FA6CEC" w:rsidP="00FA6CEC">
      <w:pPr>
        <w:ind w:left="993"/>
        <w:rPr>
          <w:bCs/>
          <w:iCs/>
          <w:color w:val="000000" w:themeColor="text1"/>
        </w:rPr>
      </w:pPr>
      <w:r w:rsidRPr="00FA6CEC">
        <w:rPr>
          <w:bCs/>
          <w:iCs/>
          <w:color w:val="000000" w:themeColor="text1"/>
        </w:rPr>
        <w:t>Za reakcję Wykonawcy rozumie się przyjęcie zgłoszenia, potwierdzenie oraz przystąpienie do wykonywania czynności związanych z usunięciem wad”</w:t>
      </w:r>
    </w:p>
    <w:p w14:paraId="624CBE63" w14:textId="5272AEAD" w:rsidR="00FA6CEC" w:rsidRPr="00FA6CEC" w:rsidRDefault="00FA6CEC" w:rsidP="00FA6CEC">
      <w:pPr>
        <w:pStyle w:val="normalny0"/>
        <w:rPr>
          <w:rFonts w:asciiTheme="minorHAnsi" w:hAnsiTheme="minorHAnsi" w:cs="Arial"/>
          <w:b/>
          <w:bCs/>
          <w:caps/>
          <w:color w:val="000000" w:themeColor="text1"/>
          <w:kern w:val="32"/>
        </w:rPr>
      </w:pPr>
      <w:r w:rsidRPr="00FA6CEC">
        <w:rPr>
          <w:rFonts w:asciiTheme="minorHAnsi" w:hAnsiTheme="minorHAnsi" w:cstheme="minorHAnsi"/>
          <w:color w:val="000000" w:themeColor="text1"/>
          <w:sz w:val="22"/>
          <w:szCs w:val="22"/>
        </w:rPr>
        <w:t xml:space="preserve">        </w:t>
      </w:r>
    </w:p>
    <w:p w14:paraId="6E2CF27F" w14:textId="77777777" w:rsidR="00FA6CEC" w:rsidRPr="00FA6CEC" w:rsidRDefault="00FA6CEC" w:rsidP="00FA6CEC">
      <w:pPr>
        <w:spacing w:after="240"/>
        <w:rPr>
          <w:rFonts w:asciiTheme="minorHAnsi" w:hAnsiTheme="minorHAnsi" w:cs="Arial"/>
          <w:b/>
          <w:bCs/>
          <w:caps/>
          <w:color w:val="000000" w:themeColor="text1"/>
          <w:kern w:val="32"/>
        </w:rPr>
      </w:pPr>
    </w:p>
    <w:p w14:paraId="4D8BAC01" w14:textId="77777777" w:rsidR="00306C6C" w:rsidRPr="00FA6CEC" w:rsidRDefault="00306C6C" w:rsidP="00BE082A">
      <w:pPr>
        <w:pStyle w:val="Akapitzlist"/>
        <w:numPr>
          <w:ilvl w:val="0"/>
          <w:numId w:val="29"/>
        </w:numPr>
        <w:spacing w:after="240"/>
        <w:rPr>
          <w:rFonts w:asciiTheme="minorHAnsi" w:hAnsiTheme="minorHAnsi" w:cs="Arial"/>
          <w:b/>
          <w:bCs/>
          <w:caps/>
          <w:color w:val="000000" w:themeColor="text1"/>
          <w:kern w:val="32"/>
        </w:rPr>
      </w:pPr>
      <w:r w:rsidRPr="00FA6CEC">
        <w:rPr>
          <w:rFonts w:asciiTheme="minorHAnsi" w:hAnsiTheme="minorHAnsi" w:cs="Arial"/>
          <w:b/>
          <w:bCs/>
          <w:caps/>
          <w:color w:val="000000" w:themeColor="text1"/>
          <w:kern w:val="32"/>
        </w:rPr>
        <w:t>POZOSTAŁE UREGULOWANIA</w:t>
      </w:r>
    </w:p>
    <w:p w14:paraId="0252801A" w14:textId="77777777" w:rsidR="00795A39" w:rsidRPr="00FA6CEC" w:rsidRDefault="00795A39" w:rsidP="00BE082A">
      <w:pPr>
        <w:pStyle w:val="Akapitzlist"/>
        <w:numPr>
          <w:ilvl w:val="1"/>
          <w:numId w:val="29"/>
        </w:numPr>
        <w:spacing w:after="240"/>
        <w:rPr>
          <w:rFonts w:asciiTheme="minorHAnsi" w:hAnsiTheme="minorHAnsi"/>
          <w:color w:val="000000" w:themeColor="text1"/>
        </w:rPr>
      </w:pPr>
      <w:r w:rsidRPr="00FA6CEC">
        <w:rPr>
          <w:rFonts w:asciiTheme="minorHAnsi" w:hAnsiTheme="minorHAnsi"/>
          <w:color w:val="000000" w:themeColor="text1"/>
        </w:rPr>
        <w:t>Strony uzgadniają następujące adresy do doręczeń:</w:t>
      </w:r>
    </w:p>
    <w:p w14:paraId="320921D7" w14:textId="77777777" w:rsidR="00795A39" w:rsidRPr="00FA6CEC" w:rsidRDefault="00795A39" w:rsidP="00BE082A">
      <w:pPr>
        <w:pStyle w:val="Akapitzlist"/>
        <w:numPr>
          <w:ilvl w:val="2"/>
          <w:numId w:val="29"/>
        </w:numPr>
        <w:spacing w:after="240"/>
        <w:rPr>
          <w:rFonts w:asciiTheme="minorHAnsi" w:hAnsiTheme="minorHAnsi"/>
          <w:color w:val="000000" w:themeColor="text1"/>
        </w:rPr>
      </w:pPr>
      <w:r w:rsidRPr="00FA6CEC">
        <w:rPr>
          <w:rFonts w:asciiTheme="minorHAnsi" w:hAnsiTheme="minorHAnsi"/>
          <w:b/>
          <w:color w:val="000000" w:themeColor="text1"/>
        </w:rPr>
        <w:t>Zamawiający</w:t>
      </w:r>
      <w:r w:rsidRPr="00FA6CEC">
        <w:rPr>
          <w:rFonts w:asciiTheme="minorHAnsi" w:hAnsiTheme="minorHAnsi"/>
          <w:color w:val="000000" w:themeColor="text1"/>
        </w:rPr>
        <w:t>: Zawada 26, 28-230 Połaniec, tel. 15 865 65 50; fax. 15 865 68 78.</w:t>
      </w:r>
    </w:p>
    <w:p w14:paraId="2363F805" w14:textId="77777777" w:rsidR="00795A39" w:rsidRPr="00FA6CEC" w:rsidRDefault="00795A39" w:rsidP="00BE082A">
      <w:pPr>
        <w:pStyle w:val="Akapitzlist"/>
        <w:numPr>
          <w:ilvl w:val="2"/>
          <w:numId w:val="29"/>
        </w:numPr>
        <w:spacing w:after="240"/>
        <w:rPr>
          <w:rFonts w:asciiTheme="minorHAnsi" w:hAnsiTheme="minorHAnsi"/>
          <w:color w:val="000000" w:themeColor="text1"/>
        </w:rPr>
      </w:pPr>
      <w:r w:rsidRPr="00FA6CEC">
        <w:rPr>
          <w:rFonts w:asciiTheme="minorHAnsi" w:hAnsiTheme="minorHAnsi" w:cstheme="minorHAnsi"/>
          <w:b/>
          <w:color w:val="000000" w:themeColor="text1"/>
        </w:rPr>
        <w:t>Zamawiający</w:t>
      </w:r>
      <w:r w:rsidRPr="00FA6CEC">
        <w:rPr>
          <w:rFonts w:asciiTheme="minorHAnsi" w:hAnsiTheme="minorHAnsi"/>
          <w:b/>
          <w:color w:val="000000" w:themeColor="text1"/>
        </w:rPr>
        <w:t xml:space="preserve"> – adres do doręczania faktur</w:t>
      </w:r>
      <w:r w:rsidRPr="00FA6CEC">
        <w:rPr>
          <w:rFonts w:asciiTheme="minorHAnsi" w:hAnsiTheme="minorHAnsi"/>
          <w:color w:val="000000" w:themeColor="text1"/>
        </w:rPr>
        <w:t>:</w:t>
      </w:r>
    </w:p>
    <w:p w14:paraId="4D2EAA2A" w14:textId="77777777" w:rsidR="00795A39" w:rsidRPr="00FA6CEC" w:rsidRDefault="00795A39" w:rsidP="00AD6724">
      <w:pPr>
        <w:pStyle w:val="Akapitzlist"/>
        <w:spacing w:before="120" w:after="120"/>
        <w:ind w:left="360" w:firstLine="916"/>
        <w:jc w:val="both"/>
        <w:outlineLvl w:val="2"/>
        <w:rPr>
          <w:rFonts w:asciiTheme="minorHAnsi" w:hAnsiTheme="minorHAnsi" w:cs="Arial"/>
          <w:iCs/>
          <w:color w:val="000000" w:themeColor="text1"/>
          <w:kern w:val="20"/>
        </w:rPr>
      </w:pPr>
      <w:r w:rsidRPr="00FA6CEC">
        <w:rPr>
          <w:rFonts w:asciiTheme="minorHAnsi" w:hAnsiTheme="minorHAnsi" w:cs="Arial"/>
          <w:iCs/>
          <w:color w:val="000000" w:themeColor="text1"/>
          <w:kern w:val="20"/>
        </w:rPr>
        <w:t>Enea Połaniec S.A.</w:t>
      </w:r>
    </w:p>
    <w:p w14:paraId="1242D8A4" w14:textId="77777777" w:rsidR="00795A39" w:rsidRPr="00FA6CEC" w:rsidRDefault="00795A39" w:rsidP="00AD6724">
      <w:pPr>
        <w:pStyle w:val="Akapitzlist"/>
        <w:spacing w:before="120" w:after="120"/>
        <w:ind w:left="360" w:firstLine="916"/>
        <w:jc w:val="both"/>
        <w:outlineLvl w:val="2"/>
        <w:rPr>
          <w:rFonts w:asciiTheme="minorHAnsi" w:hAnsiTheme="minorHAnsi" w:cs="Arial"/>
          <w:iCs/>
          <w:color w:val="000000" w:themeColor="text1"/>
          <w:kern w:val="20"/>
        </w:rPr>
      </w:pPr>
      <w:r w:rsidRPr="00FA6CEC">
        <w:rPr>
          <w:rFonts w:asciiTheme="minorHAnsi" w:hAnsiTheme="minorHAnsi" w:cs="Arial"/>
          <w:iCs/>
          <w:color w:val="000000" w:themeColor="text1"/>
          <w:kern w:val="20"/>
        </w:rPr>
        <w:t>Centrum Zarządzania Dokumentami</w:t>
      </w:r>
    </w:p>
    <w:p w14:paraId="297DB4B7" w14:textId="77777777" w:rsidR="00795A39" w:rsidRPr="00FA6CEC" w:rsidRDefault="00795A39" w:rsidP="00AD6724">
      <w:pPr>
        <w:pStyle w:val="Akapitzlist"/>
        <w:spacing w:before="120" w:after="120"/>
        <w:ind w:left="360" w:firstLine="916"/>
        <w:jc w:val="both"/>
        <w:outlineLvl w:val="2"/>
        <w:rPr>
          <w:rFonts w:asciiTheme="minorHAnsi" w:hAnsiTheme="minorHAnsi" w:cs="Arial"/>
          <w:iCs/>
          <w:color w:val="000000" w:themeColor="text1"/>
          <w:kern w:val="20"/>
        </w:rPr>
      </w:pPr>
      <w:r w:rsidRPr="00FA6CEC">
        <w:rPr>
          <w:rFonts w:asciiTheme="minorHAnsi" w:hAnsiTheme="minorHAnsi" w:cs="Arial"/>
          <w:iCs/>
          <w:color w:val="000000" w:themeColor="text1"/>
          <w:kern w:val="20"/>
        </w:rPr>
        <w:t>ul. Zacisze 28</w:t>
      </w:r>
    </w:p>
    <w:p w14:paraId="568A9F9B" w14:textId="77777777" w:rsidR="00795A39" w:rsidRPr="00FA6CEC" w:rsidRDefault="00795A39" w:rsidP="00AD6724">
      <w:pPr>
        <w:pStyle w:val="Akapitzlist"/>
        <w:spacing w:before="120" w:after="120"/>
        <w:ind w:left="360" w:firstLine="916"/>
        <w:jc w:val="both"/>
        <w:outlineLvl w:val="2"/>
        <w:rPr>
          <w:rFonts w:asciiTheme="minorHAnsi" w:hAnsiTheme="minorHAnsi" w:cs="Arial"/>
          <w:iCs/>
          <w:color w:val="000000" w:themeColor="text1"/>
          <w:kern w:val="20"/>
        </w:rPr>
      </w:pPr>
      <w:r w:rsidRPr="00FA6CEC">
        <w:rPr>
          <w:rFonts w:asciiTheme="minorHAnsi" w:hAnsiTheme="minorHAnsi" w:cs="Arial"/>
          <w:iCs/>
          <w:color w:val="000000" w:themeColor="text1"/>
          <w:kern w:val="20"/>
        </w:rPr>
        <w:t>65-775 Zielona Góra</w:t>
      </w:r>
    </w:p>
    <w:p w14:paraId="1F19CFF5" w14:textId="77777777" w:rsidR="00795A39" w:rsidRPr="00FA6CEC" w:rsidRDefault="00795A39" w:rsidP="00BE082A">
      <w:pPr>
        <w:pStyle w:val="Akapitzlist"/>
        <w:numPr>
          <w:ilvl w:val="1"/>
          <w:numId w:val="29"/>
        </w:numPr>
        <w:spacing w:after="240"/>
        <w:rPr>
          <w:rStyle w:val="Hipercze"/>
          <w:rFonts w:asciiTheme="minorHAnsi" w:hAnsiTheme="minorHAnsi" w:cstheme="minorHAnsi"/>
          <w:color w:val="000000" w:themeColor="text1"/>
          <w:sz w:val="20"/>
          <w:szCs w:val="24"/>
          <w:lang w:eastAsia="pl-PL"/>
        </w:rPr>
      </w:pPr>
      <w:r w:rsidRPr="00FA6CEC">
        <w:rPr>
          <w:rFonts w:asciiTheme="minorHAnsi" w:hAnsiTheme="minorHAnsi"/>
          <w:color w:val="000000" w:themeColor="text1"/>
        </w:rPr>
        <w:t xml:space="preserve">Faktury </w:t>
      </w:r>
      <w:r w:rsidRPr="00FA6CEC">
        <w:rPr>
          <w:rFonts w:asciiTheme="minorHAnsi" w:hAnsiTheme="minorHAnsi" w:cs="Calibri"/>
          <w:color w:val="000000" w:themeColor="text1"/>
        </w:rPr>
        <w:t>mogą</w:t>
      </w:r>
      <w:r w:rsidRPr="00FA6CEC">
        <w:rPr>
          <w:rFonts w:asciiTheme="minorHAnsi" w:hAnsiTheme="minorHAnsi"/>
          <w:color w:val="000000" w:themeColor="text1"/>
        </w:rPr>
        <w:t xml:space="preserve"> być alternatywnie przesyłane w wersji elektronicznej (nieedytowalny plik. Pdf) na adres: </w:t>
      </w:r>
      <w:hyperlink r:id="rId21" w:history="1">
        <w:r w:rsidRPr="00FA6CEC">
          <w:rPr>
            <w:rStyle w:val="Hipercze"/>
            <w:rFonts w:asciiTheme="minorHAnsi" w:hAnsiTheme="minorHAnsi"/>
            <w:color w:val="000000" w:themeColor="text1"/>
            <w:lang w:val="cs-CZ"/>
          </w:rPr>
          <w:t>faktury.elektroniczne@enea.pl</w:t>
        </w:r>
      </w:hyperlink>
      <w:r w:rsidRPr="00FA6CEC">
        <w:rPr>
          <w:rStyle w:val="Hipercze"/>
          <w:rFonts w:asciiTheme="minorHAnsi" w:hAnsiTheme="minorHAnsi"/>
          <w:color w:val="000000" w:themeColor="text1"/>
          <w:lang w:val="cs-CZ"/>
        </w:rPr>
        <w:t xml:space="preserve"> </w:t>
      </w:r>
    </w:p>
    <w:p w14:paraId="3C4BAAE4" w14:textId="77777777" w:rsidR="00306C6C" w:rsidRPr="00FA6CEC" w:rsidRDefault="00306C6C" w:rsidP="00BE082A">
      <w:pPr>
        <w:pStyle w:val="Akapitzlist"/>
        <w:numPr>
          <w:ilvl w:val="1"/>
          <w:numId w:val="29"/>
        </w:numPr>
        <w:spacing w:after="240"/>
        <w:rPr>
          <w:rFonts w:asciiTheme="minorHAnsi" w:hAnsiTheme="minorHAnsi" w:cstheme="minorHAnsi"/>
          <w:iCs/>
          <w:color w:val="000000" w:themeColor="text1"/>
          <w:kern w:val="20"/>
        </w:rPr>
      </w:pPr>
      <w:r w:rsidRPr="00FA6CEC">
        <w:rPr>
          <w:rFonts w:asciiTheme="minorHAnsi" w:hAnsiTheme="minorHAnsi" w:cstheme="minorHAnsi"/>
          <w:iCs/>
          <w:color w:val="000000" w:themeColor="text1"/>
          <w:kern w:val="20"/>
        </w:rPr>
        <w:t xml:space="preserve">Wykonawca: </w:t>
      </w:r>
      <w:r w:rsidRPr="00FA6CEC">
        <w:rPr>
          <w:rFonts w:asciiTheme="minorHAnsi" w:hAnsiTheme="minorHAnsi" w:cs="Arial"/>
          <w:iCs/>
          <w:color w:val="000000" w:themeColor="text1"/>
          <w:kern w:val="20"/>
        </w:rPr>
        <w:t>……………………, ………….,</w:t>
      </w:r>
      <w:r w:rsidRPr="00FA6CEC">
        <w:rPr>
          <w:rFonts w:asciiTheme="minorHAnsi" w:hAnsiTheme="minorHAnsi" w:cs="Arial"/>
          <w:bCs/>
          <w:iCs/>
          <w:color w:val="000000" w:themeColor="text1"/>
          <w:kern w:val="28"/>
        </w:rPr>
        <w:t xml:space="preserve"> </w:t>
      </w:r>
      <w:r w:rsidRPr="00FA6CEC">
        <w:rPr>
          <w:rFonts w:asciiTheme="minorHAnsi" w:hAnsiTheme="minorHAnsi" w:cstheme="minorHAnsi"/>
          <w:b/>
          <w:iCs/>
          <w:color w:val="000000" w:themeColor="text1"/>
          <w:kern w:val="20"/>
        </w:rPr>
        <w:t>mob. ……………; e-mail: .................................</w:t>
      </w:r>
    </w:p>
    <w:p w14:paraId="3DE7D235" w14:textId="77777777" w:rsidR="00306C6C" w:rsidRPr="00FA6CEC" w:rsidRDefault="00306C6C" w:rsidP="00BE082A">
      <w:pPr>
        <w:pStyle w:val="Akapitzlist"/>
        <w:numPr>
          <w:ilvl w:val="1"/>
          <w:numId w:val="29"/>
        </w:numPr>
        <w:spacing w:after="240"/>
        <w:rPr>
          <w:rFonts w:asciiTheme="minorHAnsi" w:hAnsiTheme="minorHAnsi" w:cs="Arial"/>
          <w:bCs/>
          <w:iCs/>
          <w:color w:val="000000" w:themeColor="text1"/>
          <w:kern w:val="20"/>
        </w:rPr>
      </w:pPr>
      <w:bookmarkStart w:id="35" w:name="_Toc23329986"/>
      <w:bookmarkStart w:id="36" w:name="_Toc23339026"/>
      <w:bookmarkStart w:id="37" w:name="_Toc23489331"/>
      <w:bookmarkStart w:id="38" w:name="_Toc23491658"/>
      <w:bookmarkStart w:id="39" w:name="_Toc23578760"/>
      <w:bookmarkStart w:id="40" w:name="_Toc23649792"/>
      <w:bookmarkStart w:id="41" w:name="_Toc23680596"/>
      <w:bookmarkStart w:id="42" w:name="_Toc24279172"/>
      <w:bookmarkStart w:id="43" w:name="_Toc24547201"/>
      <w:r w:rsidRPr="00FA6CEC">
        <w:rPr>
          <w:rFonts w:asciiTheme="minorHAnsi" w:hAnsiTheme="minorHAnsi" w:cs="Arial"/>
          <w:bCs/>
          <w:iCs/>
          <w:color w:val="000000" w:themeColor="text1"/>
          <w:kern w:val="20"/>
        </w:rPr>
        <w:t>Wszelkie zmiany i uzupełnienia do Umowy wymagają formy pisemnej pod rygorem nieważności.</w:t>
      </w:r>
      <w:bookmarkEnd w:id="35"/>
      <w:bookmarkEnd w:id="36"/>
      <w:bookmarkEnd w:id="37"/>
      <w:bookmarkEnd w:id="38"/>
      <w:bookmarkEnd w:id="39"/>
      <w:bookmarkEnd w:id="40"/>
      <w:bookmarkEnd w:id="41"/>
      <w:bookmarkEnd w:id="42"/>
      <w:bookmarkEnd w:id="43"/>
    </w:p>
    <w:p w14:paraId="01780BE2" w14:textId="77777777" w:rsidR="00306C6C" w:rsidRPr="00FA6CEC" w:rsidRDefault="00306C6C" w:rsidP="00BE082A">
      <w:pPr>
        <w:pStyle w:val="Akapitzlist"/>
        <w:numPr>
          <w:ilvl w:val="1"/>
          <w:numId w:val="29"/>
        </w:numPr>
        <w:spacing w:after="240"/>
        <w:rPr>
          <w:rFonts w:asciiTheme="minorHAnsi" w:hAnsiTheme="minorHAnsi" w:cs="Arial"/>
          <w:color w:val="000000" w:themeColor="text1"/>
        </w:rPr>
      </w:pPr>
      <w:r w:rsidRPr="00FA6CEC">
        <w:rPr>
          <w:rFonts w:asciiTheme="minorHAnsi" w:hAnsiTheme="minorHAnsi" w:cs="Arial"/>
          <w:color w:val="000000" w:themeColor="text1"/>
          <w:kern w:val="28"/>
        </w:rPr>
        <w:t>Integralną częścią Umowy są następujące załączniki:</w:t>
      </w:r>
    </w:p>
    <w:p w14:paraId="756C7B4B" w14:textId="14A404B5" w:rsidR="00AD6724" w:rsidRPr="00FA6CEC" w:rsidRDefault="00306C6C" w:rsidP="00BE082A">
      <w:pPr>
        <w:pStyle w:val="Akapitzlist"/>
        <w:numPr>
          <w:ilvl w:val="2"/>
          <w:numId w:val="29"/>
        </w:numPr>
        <w:spacing w:after="240"/>
        <w:rPr>
          <w:rFonts w:asciiTheme="minorHAnsi" w:hAnsiTheme="minorHAnsi" w:cstheme="minorHAnsi"/>
          <w:color w:val="000000" w:themeColor="text1"/>
        </w:rPr>
      </w:pPr>
      <w:r w:rsidRPr="00FA6CEC">
        <w:rPr>
          <w:rFonts w:asciiTheme="minorHAnsi" w:hAnsiTheme="minorHAnsi" w:cstheme="minorHAnsi"/>
          <w:color w:val="000000" w:themeColor="text1"/>
        </w:rPr>
        <w:t xml:space="preserve">Załącznik nr 1  -  Zakres i technologia remontu </w:t>
      </w:r>
      <w:r w:rsidR="00795A39" w:rsidRPr="00FA6CEC">
        <w:rPr>
          <w:rFonts w:asciiTheme="minorHAnsi" w:hAnsiTheme="minorHAnsi" w:cstheme="minorHAnsi"/>
          <w:color w:val="000000" w:themeColor="text1"/>
        </w:rPr>
        <w:t>fundamentów WS  bl</w:t>
      </w:r>
      <w:r w:rsidR="00FA6CEC" w:rsidRPr="00FA6CEC">
        <w:rPr>
          <w:rFonts w:asciiTheme="minorHAnsi" w:hAnsiTheme="minorHAnsi" w:cstheme="minorHAnsi"/>
          <w:color w:val="000000" w:themeColor="text1"/>
        </w:rPr>
        <w:t>.</w:t>
      </w:r>
      <w:r w:rsidR="00795A39" w:rsidRPr="00FA6CEC">
        <w:rPr>
          <w:rFonts w:asciiTheme="minorHAnsi" w:hAnsiTheme="minorHAnsi" w:cstheme="minorHAnsi"/>
          <w:color w:val="000000" w:themeColor="text1"/>
        </w:rPr>
        <w:t xml:space="preserve"> 2 i 3</w:t>
      </w:r>
      <w:r w:rsidRPr="00FA6CEC">
        <w:rPr>
          <w:rFonts w:asciiTheme="minorHAnsi" w:hAnsiTheme="minorHAnsi" w:cstheme="minorHAnsi"/>
          <w:color w:val="000000" w:themeColor="text1"/>
        </w:rPr>
        <w:t xml:space="preserve"> </w:t>
      </w:r>
    </w:p>
    <w:p w14:paraId="1B1DE7AC" w14:textId="77777777" w:rsidR="00306C6C" w:rsidRPr="00FA6CEC" w:rsidRDefault="00306C6C" w:rsidP="00BE082A">
      <w:pPr>
        <w:pStyle w:val="Akapitzlist"/>
        <w:numPr>
          <w:ilvl w:val="1"/>
          <w:numId w:val="29"/>
        </w:numPr>
        <w:spacing w:after="240"/>
        <w:rPr>
          <w:rFonts w:asciiTheme="minorHAnsi" w:hAnsiTheme="minorHAnsi" w:cs="Arial"/>
          <w:bCs/>
          <w:iCs/>
          <w:color w:val="000000" w:themeColor="text1"/>
          <w:kern w:val="20"/>
        </w:rPr>
      </w:pPr>
      <w:r w:rsidRPr="00FA6CEC">
        <w:rPr>
          <w:rFonts w:asciiTheme="minorHAnsi" w:hAnsiTheme="minorHAnsi" w:cs="Arial"/>
          <w:bCs/>
          <w:iCs/>
          <w:color w:val="000000" w:themeColor="text1"/>
          <w:kern w:val="20"/>
        </w:rPr>
        <w:t xml:space="preserve">Do Umowy zastosowanie znajdują Ogólne Warunki Zakupu Usług Zamawiającego, które stanowią jej integralną część. </w:t>
      </w:r>
    </w:p>
    <w:p w14:paraId="654D60FD" w14:textId="77777777" w:rsidR="00306C6C" w:rsidRPr="00FA6CEC" w:rsidRDefault="00306C6C" w:rsidP="00BE082A">
      <w:pPr>
        <w:pStyle w:val="Akapitzlist"/>
        <w:numPr>
          <w:ilvl w:val="1"/>
          <w:numId w:val="29"/>
        </w:numPr>
        <w:spacing w:after="240"/>
        <w:rPr>
          <w:rFonts w:asciiTheme="minorHAnsi" w:hAnsiTheme="minorHAnsi" w:cs="Arial"/>
          <w:bCs/>
          <w:iCs/>
          <w:color w:val="000000" w:themeColor="text1"/>
          <w:kern w:val="20"/>
        </w:rPr>
      </w:pPr>
      <w:r w:rsidRPr="00FA6CEC">
        <w:rPr>
          <w:rFonts w:asciiTheme="minorHAnsi" w:hAnsiTheme="minorHAnsi" w:cs="Arial"/>
          <w:bCs/>
          <w:iCs/>
          <w:color w:val="000000" w:themeColor="text1"/>
          <w:kern w:val="20"/>
        </w:rPr>
        <w:lastRenderedPageBreak/>
        <w:t>W razie sporu co do ważności, zawarcia lub wykonania Umowy, sprawa rozstrzygana będzie przez sąd właściwy dla siedziby Zamawiającego.</w:t>
      </w:r>
    </w:p>
    <w:p w14:paraId="648EA9E4" w14:textId="77777777" w:rsidR="001767CE" w:rsidRPr="00FA6CEC" w:rsidRDefault="001767CE" w:rsidP="00BE082A">
      <w:pPr>
        <w:pStyle w:val="Akapitzlist"/>
        <w:numPr>
          <w:ilvl w:val="1"/>
          <w:numId w:val="29"/>
        </w:numPr>
        <w:spacing w:after="240"/>
        <w:rPr>
          <w:rFonts w:asciiTheme="minorHAnsi" w:hAnsiTheme="minorHAnsi" w:cs="Arial"/>
          <w:color w:val="000000" w:themeColor="text1"/>
          <w:kern w:val="28"/>
        </w:rPr>
      </w:pPr>
      <w:r w:rsidRPr="00FA6CEC">
        <w:rPr>
          <w:rFonts w:asciiTheme="minorHAnsi" w:hAnsiTheme="minorHAnsi" w:cs="Arial"/>
          <w:color w:val="000000" w:themeColor="text1"/>
          <w:kern w:val="28"/>
        </w:rPr>
        <w:t>Umowa została sporządzona w dwóch jednobrzmiących egzemplarzach, po jednym dla każdej ze Stron.</w:t>
      </w:r>
      <w:bookmarkEnd w:id="26"/>
      <w:bookmarkEnd w:id="27"/>
      <w:bookmarkEnd w:id="28"/>
      <w:bookmarkEnd w:id="29"/>
      <w:bookmarkEnd w:id="30"/>
      <w:bookmarkEnd w:id="31"/>
      <w:bookmarkEnd w:id="32"/>
      <w:bookmarkEnd w:id="33"/>
      <w:bookmarkEnd w:id="34"/>
    </w:p>
    <w:p w14:paraId="501883D1" w14:textId="77777777" w:rsidR="001767CE" w:rsidRPr="00FA6CEC" w:rsidRDefault="001767CE" w:rsidP="001767CE">
      <w:pPr>
        <w:tabs>
          <w:tab w:val="center" w:pos="1704"/>
          <w:tab w:val="center" w:pos="7100"/>
        </w:tabs>
        <w:spacing w:line="276" w:lineRule="auto"/>
        <w:rPr>
          <w:rFonts w:asciiTheme="minorHAnsi" w:eastAsia="Calibri" w:hAnsiTheme="minorHAnsi" w:cstheme="minorHAnsi"/>
          <w:b/>
          <w:bCs/>
          <w:color w:val="000000" w:themeColor="text1"/>
          <w:sz w:val="22"/>
          <w:szCs w:val="22"/>
        </w:rPr>
      </w:pPr>
      <w:r w:rsidRPr="00FA6CEC">
        <w:rPr>
          <w:rFonts w:asciiTheme="minorHAnsi" w:eastAsia="Calibri" w:hAnsiTheme="minorHAnsi" w:cstheme="minorHAnsi"/>
          <w:b/>
          <w:bCs/>
          <w:color w:val="000000" w:themeColor="text1"/>
          <w:sz w:val="22"/>
          <w:szCs w:val="22"/>
        </w:rPr>
        <w:tab/>
        <w:t>WYKONAWCA</w:t>
      </w:r>
      <w:r w:rsidRPr="00FA6CEC">
        <w:rPr>
          <w:rFonts w:asciiTheme="minorHAnsi" w:eastAsia="Calibri" w:hAnsiTheme="minorHAnsi" w:cstheme="minorHAnsi"/>
          <w:b/>
          <w:bCs/>
          <w:color w:val="000000" w:themeColor="text1"/>
          <w:sz w:val="22"/>
          <w:szCs w:val="22"/>
        </w:rPr>
        <w:tab/>
        <w:t>ZAMAWIAJĄCY</w:t>
      </w:r>
    </w:p>
    <w:p w14:paraId="5785C9A8" w14:textId="77777777" w:rsidR="001767CE" w:rsidRPr="00FA6CEC" w:rsidRDefault="001767CE" w:rsidP="001767CE">
      <w:pPr>
        <w:tabs>
          <w:tab w:val="center" w:pos="1704"/>
          <w:tab w:val="center" w:pos="7100"/>
        </w:tabs>
        <w:spacing w:line="276" w:lineRule="auto"/>
        <w:rPr>
          <w:rFonts w:asciiTheme="minorHAnsi" w:eastAsia="Calibri" w:hAnsiTheme="minorHAnsi" w:cstheme="minorHAnsi"/>
          <w:b/>
          <w:bCs/>
          <w:color w:val="000000" w:themeColor="text1"/>
          <w:sz w:val="22"/>
          <w:szCs w:val="22"/>
        </w:rPr>
      </w:pPr>
    </w:p>
    <w:p w14:paraId="42961EFA" w14:textId="77777777" w:rsidR="005910AE" w:rsidRPr="00FA6CEC" w:rsidRDefault="001767CE" w:rsidP="00AD6724">
      <w:pPr>
        <w:tabs>
          <w:tab w:val="center" w:pos="1704"/>
          <w:tab w:val="center" w:pos="7100"/>
        </w:tabs>
        <w:spacing w:line="276" w:lineRule="auto"/>
        <w:rPr>
          <w:rFonts w:asciiTheme="minorHAnsi" w:hAnsiTheme="minorHAnsi" w:cstheme="minorHAnsi"/>
          <w:b/>
          <w:color w:val="000000" w:themeColor="text1"/>
          <w:sz w:val="22"/>
          <w:szCs w:val="22"/>
        </w:rPr>
      </w:pPr>
      <w:r w:rsidRPr="00FA6CEC">
        <w:rPr>
          <w:rFonts w:asciiTheme="minorHAnsi" w:eastAsia="Calibri" w:hAnsiTheme="minorHAnsi" w:cstheme="minorHAnsi"/>
          <w:b/>
          <w:bCs/>
          <w:color w:val="000000" w:themeColor="text1"/>
          <w:sz w:val="22"/>
          <w:szCs w:val="22"/>
        </w:rPr>
        <w:tab/>
        <w:t xml:space="preserve">  ………………………..</w:t>
      </w:r>
      <w:r w:rsidRPr="00FA6CEC">
        <w:rPr>
          <w:rFonts w:asciiTheme="minorHAnsi" w:eastAsia="Calibri" w:hAnsiTheme="minorHAnsi" w:cstheme="minorHAnsi"/>
          <w:b/>
          <w:bCs/>
          <w:color w:val="000000" w:themeColor="text1"/>
          <w:sz w:val="22"/>
          <w:szCs w:val="22"/>
        </w:rPr>
        <w:tab/>
        <w:t>………………………..</w:t>
      </w:r>
      <w:r w:rsidR="005910AE" w:rsidRPr="00FA6CEC">
        <w:rPr>
          <w:rFonts w:asciiTheme="minorHAnsi" w:hAnsiTheme="minorHAnsi" w:cstheme="minorHAnsi"/>
          <w:b/>
          <w:color w:val="000000" w:themeColor="text1"/>
          <w:sz w:val="22"/>
          <w:szCs w:val="22"/>
        </w:rPr>
        <w:br w:type="page"/>
      </w:r>
    </w:p>
    <w:p w14:paraId="142F3AB5" w14:textId="77777777" w:rsidR="001767CE" w:rsidRPr="00FA6CEC" w:rsidRDefault="00CD671F" w:rsidP="005910AE">
      <w:pPr>
        <w:spacing w:after="160" w:line="259" w:lineRule="auto"/>
        <w:jc w:val="right"/>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lastRenderedPageBreak/>
        <w:t>Załą</w:t>
      </w:r>
      <w:r w:rsidR="00F64278" w:rsidRPr="00FA6CEC">
        <w:rPr>
          <w:rFonts w:asciiTheme="minorHAnsi" w:hAnsiTheme="minorHAnsi" w:cstheme="minorHAnsi"/>
          <w:b/>
          <w:color w:val="000000" w:themeColor="text1"/>
          <w:sz w:val="22"/>
          <w:szCs w:val="22"/>
        </w:rPr>
        <w:t>cznik   nr 1   do     umowy NZ/O/……/…………………../2019/………………………../M</w:t>
      </w:r>
      <w:r w:rsidR="00D27080" w:rsidRPr="00FA6CEC">
        <w:rPr>
          <w:rFonts w:asciiTheme="minorHAnsi" w:hAnsiTheme="minorHAnsi" w:cstheme="minorHAnsi"/>
          <w:b/>
          <w:color w:val="000000" w:themeColor="text1"/>
          <w:sz w:val="22"/>
          <w:szCs w:val="22"/>
        </w:rPr>
        <w:t>B</w:t>
      </w:r>
    </w:p>
    <w:p w14:paraId="72EBFC14" w14:textId="77777777" w:rsidR="00F64278" w:rsidRPr="00FA6CEC" w:rsidRDefault="00F64278">
      <w:pPr>
        <w:spacing w:after="160" w:line="259" w:lineRule="auto"/>
        <w:rPr>
          <w:rFonts w:asciiTheme="minorHAnsi" w:hAnsiTheme="minorHAnsi" w:cstheme="minorHAnsi"/>
          <w:b/>
          <w:color w:val="000000" w:themeColor="text1"/>
          <w:sz w:val="22"/>
          <w:szCs w:val="22"/>
        </w:rPr>
      </w:pPr>
    </w:p>
    <w:p w14:paraId="623292A9" w14:textId="77777777" w:rsidR="00F64278" w:rsidRPr="00FA6CEC" w:rsidRDefault="00F64278" w:rsidP="00F64278">
      <w:pPr>
        <w:pStyle w:val="Akapitzlist"/>
        <w:spacing w:after="240"/>
        <w:ind w:left="1224"/>
        <w:rPr>
          <w:rFonts w:asciiTheme="minorHAnsi" w:hAnsiTheme="minorHAnsi" w:cstheme="minorHAnsi"/>
          <w:b/>
          <w:color w:val="000000" w:themeColor="text1"/>
          <w:sz w:val="28"/>
          <w:szCs w:val="28"/>
        </w:rPr>
      </w:pPr>
      <w:r w:rsidRPr="00FA6CEC">
        <w:rPr>
          <w:rFonts w:asciiTheme="minorHAnsi" w:hAnsiTheme="minorHAnsi" w:cstheme="minorHAnsi"/>
          <w:b/>
          <w:color w:val="000000" w:themeColor="text1"/>
          <w:sz w:val="28"/>
          <w:szCs w:val="28"/>
        </w:rPr>
        <w:t xml:space="preserve">Zakres i technologia remontu </w:t>
      </w:r>
      <w:r w:rsidR="00AD6724" w:rsidRPr="00FA6CEC">
        <w:rPr>
          <w:rFonts w:asciiTheme="minorHAnsi" w:hAnsiTheme="minorHAnsi" w:cstheme="minorHAnsi"/>
          <w:b/>
          <w:color w:val="000000" w:themeColor="text1"/>
          <w:sz w:val="28"/>
          <w:szCs w:val="28"/>
        </w:rPr>
        <w:t xml:space="preserve"> fundamentów WS </w:t>
      </w:r>
      <w:r w:rsidRPr="00FA6CEC">
        <w:rPr>
          <w:rFonts w:asciiTheme="minorHAnsi" w:hAnsiTheme="minorHAnsi" w:cstheme="minorHAnsi"/>
          <w:b/>
          <w:color w:val="000000" w:themeColor="text1"/>
          <w:sz w:val="28"/>
          <w:szCs w:val="28"/>
        </w:rPr>
        <w:t xml:space="preserve"> bl.  </w:t>
      </w:r>
      <w:r w:rsidR="00CD671F" w:rsidRPr="00FA6CEC">
        <w:rPr>
          <w:rFonts w:asciiTheme="minorHAnsi" w:hAnsiTheme="minorHAnsi" w:cstheme="minorHAnsi"/>
          <w:b/>
          <w:color w:val="000000" w:themeColor="text1"/>
          <w:sz w:val="28"/>
          <w:szCs w:val="28"/>
        </w:rPr>
        <w:t xml:space="preserve"> </w:t>
      </w:r>
      <w:r w:rsidR="00AD6724" w:rsidRPr="00FA6CEC">
        <w:rPr>
          <w:rFonts w:asciiTheme="minorHAnsi" w:hAnsiTheme="minorHAnsi" w:cstheme="minorHAnsi"/>
          <w:b/>
          <w:color w:val="000000" w:themeColor="text1"/>
          <w:sz w:val="28"/>
          <w:szCs w:val="28"/>
        </w:rPr>
        <w:t>2</w:t>
      </w:r>
      <w:r w:rsidR="00CD671F" w:rsidRPr="00FA6CEC">
        <w:rPr>
          <w:rFonts w:asciiTheme="minorHAnsi" w:hAnsiTheme="minorHAnsi" w:cstheme="minorHAnsi"/>
          <w:b/>
          <w:color w:val="000000" w:themeColor="text1"/>
          <w:sz w:val="28"/>
          <w:szCs w:val="28"/>
        </w:rPr>
        <w:t xml:space="preserve">  i  </w:t>
      </w:r>
      <w:r w:rsidR="00AD6724" w:rsidRPr="00FA6CEC">
        <w:rPr>
          <w:rFonts w:asciiTheme="minorHAnsi" w:hAnsiTheme="minorHAnsi" w:cstheme="minorHAnsi"/>
          <w:b/>
          <w:color w:val="000000" w:themeColor="text1"/>
          <w:sz w:val="28"/>
          <w:szCs w:val="28"/>
        </w:rPr>
        <w:t>3</w:t>
      </w:r>
    </w:p>
    <w:p w14:paraId="49313FED" w14:textId="77777777" w:rsidR="00F64278" w:rsidRPr="00FA6CEC" w:rsidRDefault="00F64278" w:rsidP="00F64278">
      <w:pPr>
        <w:rPr>
          <w:rFonts w:asciiTheme="minorHAnsi" w:hAnsiTheme="minorHAnsi" w:cstheme="minorHAnsi"/>
          <w:color w:val="000000" w:themeColor="text1"/>
          <w:sz w:val="22"/>
          <w:szCs w:val="22"/>
        </w:rPr>
      </w:pPr>
    </w:p>
    <w:p w14:paraId="016E3B79" w14:textId="77777777" w:rsidR="00F64278" w:rsidRPr="00FA6CEC" w:rsidRDefault="00F64278" w:rsidP="00F64278">
      <w:pPr>
        <w:rPr>
          <w:rFonts w:asciiTheme="minorHAnsi" w:hAnsiTheme="minorHAnsi" w:cstheme="minorHAnsi"/>
          <w:color w:val="000000" w:themeColor="text1"/>
          <w:sz w:val="22"/>
          <w:szCs w:val="22"/>
        </w:rPr>
      </w:pPr>
    </w:p>
    <w:p w14:paraId="7CEC324C" w14:textId="77777777" w:rsidR="00993DC4" w:rsidRPr="00FA6CEC" w:rsidRDefault="00993DC4" w:rsidP="00BE082A">
      <w:pPr>
        <w:pStyle w:val="normalny0"/>
        <w:numPr>
          <w:ilvl w:val="0"/>
          <w:numId w:val="34"/>
        </w:numPr>
        <w:jc w:val="center"/>
        <w:rPr>
          <w:rFonts w:asciiTheme="minorHAnsi" w:hAnsiTheme="minorHAnsi" w:cs="Arial"/>
          <w:color w:val="000000" w:themeColor="text1"/>
          <w:sz w:val="22"/>
          <w:szCs w:val="22"/>
          <w:u w:val="single"/>
        </w:rPr>
      </w:pPr>
      <w:r w:rsidRPr="00FA6CEC">
        <w:rPr>
          <w:rFonts w:asciiTheme="minorHAnsi" w:hAnsiTheme="minorHAnsi" w:cs="Arial"/>
          <w:color w:val="000000" w:themeColor="text1"/>
          <w:sz w:val="22"/>
          <w:szCs w:val="22"/>
          <w:u w:val="single"/>
        </w:rPr>
        <w:t>Technologia i waruki wykonania remontu konstrukcji fundamentów wentylatorów spalin bl.2 i bl.3:</w:t>
      </w:r>
    </w:p>
    <w:p w14:paraId="0C52874C" w14:textId="77777777" w:rsidR="00993DC4" w:rsidRPr="00FA6CEC" w:rsidRDefault="00993DC4" w:rsidP="00993DC4">
      <w:pPr>
        <w:jc w:val="center"/>
        <w:rPr>
          <w:rFonts w:asciiTheme="minorHAnsi" w:hAnsiTheme="minorHAnsi" w:cs="Arial"/>
          <w:color w:val="000000" w:themeColor="text1"/>
          <w:sz w:val="22"/>
          <w:szCs w:val="22"/>
          <w:u w:val="single"/>
        </w:rPr>
      </w:pPr>
    </w:p>
    <w:p w14:paraId="551D2D06" w14:textId="77777777" w:rsidR="00993DC4" w:rsidRPr="00FA6CEC" w:rsidRDefault="00993DC4"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Remont konstrukcji żelbetowych fundamentów WS:</w:t>
      </w:r>
    </w:p>
    <w:p w14:paraId="5B5524C8"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Przygotowanie powierzchni </w:t>
      </w:r>
    </w:p>
    <w:p w14:paraId="6C70F22F" w14:textId="77777777" w:rsidR="00993DC4" w:rsidRPr="00FA6CEC" w:rsidRDefault="00993DC4" w:rsidP="00993DC4">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-odkucie słabego betonu, głuchej i popękanej otuliny</w:t>
      </w:r>
      <w:r w:rsidRPr="00FA6CEC">
        <w:rPr>
          <w:rFonts w:asciiTheme="minorHAnsi" w:hAnsiTheme="minorHAnsi" w:cs="Tahoma"/>
          <w:color w:val="000000" w:themeColor="text1"/>
          <w:sz w:val="22"/>
          <w:szCs w:val="22"/>
        </w:rPr>
        <w:t xml:space="preserve">, </w:t>
      </w:r>
      <w:r w:rsidRPr="00FA6CEC">
        <w:rPr>
          <w:rFonts w:asciiTheme="minorHAnsi" w:hAnsiTheme="minorHAnsi" w:cs="Arial"/>
          <w:color w:val="000000" w:themeColor="text1"/>
          <w:sz w:val="22"/>
          <w:szCs w:val="22"/>
        </w:rPr>
        <w:t>odkucie skorodowanego zbrojenia na całej długości występowania korozji, skucie betonu o mniejszej wytrzymałości, rozkucie rys i pęknięć</w:t>
      </w:r>
    </w:p>
    <w:p w14:paraId="4407D3A2" w14:textId="029402DC" w:rsidR="00993DC4" w:rsidRPr="00FA6CEC" w:rsidRDefault="00993DC4" w:rsidP="00993DC4">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 odkucie zaolejonego betonu i w razie potrzeby oczyszczenie chemicznie (np. środkiem </w:t>
      </w:r>
      <w:r w:rsidR="005A1B46" w:rsidRPr="00FA6CEC">
        <w:rPr>
          <w:rFonts w:asciiTheme="minorHAnsi" w:hAnsiTheme="minorHAnsi" w:cs="Arial"/>
          <w:color w:val="000000" w:themeColor="text1"/>
          <w:sz w:val="22"/>
          <w:szCs w:val="22"/>
        </w:rPr>
        <w:t>………………………</w:t>
      </w:r>
      <w:r w:rsidRPr="00FA6CEC">
        <w:rPr>
          <w:rFonts w:asciiTheme="minorHAnsi" w:hAnsiTheme="minorHAnsi" w:cs="Arial"/>
          <w:color w:val="000000" w:themeColor="text1"/>
          <w:sz w:val="22"/>
          <w:szCs w:val="22"/>
        </w:rPr>
        <w:t>)</w:t>
      </w:r>
    </w:p>
    <w:p w14:paraId="7B4ED0AE" w14:textId="77777777" w:rsidR="00993DC4" w:rsidRPr="00FA6CEC" w:rsidRDefault="00993DC4" w:rsidP="00993DC4">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-czyszczenie strumieniowo-ścierne powierzchni betonu i odsłoniętego zbrojenia </w:t>
      </w:r>
    </w:p>
    <w:p w14:paraId="19A89375"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Zabezpieczenie antykorozyjne zbrojenia.</w:t>
      </w:r>
    </w:p>
    <w:p w14:paraId="732DA6E0" w14:textId="09ACB3DA" w:rsidR="00993DC4" w:rsidRPr="00FA6CEC" w:rsidRDefault="00993DC4" w:rsidP="00993DC4">
      <w:pPr>
        <w:ind w:left="993" w:hanging="142"/>
        <w:jc w:val="both"/>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–zabezpieczenie poprzez dwukrotne malowanie pędzlem, materiałem </w:t>
      </w:r>
      <w:r w:rsidR="005A1B46" w:rsidRPr="00FA6CEC">
        <w:rPr>
          <w:rFonts w:asciiTheme="minorHAnsi" w:hAnsiTheme="minorHAnsi" w:cs="Arial"/>
          <w:color w:val="000000" w:themeColor="text1"/>
          <w:sz w:val="22"/>
          <w:szCs w:val="22"/>
        </w:rPr>
        <w:t>………………….</w:t>
      </w:r>
    </w:p>
    <w:p w14:paraId="3967C222" w14:textId="417C6A5A"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Wykonanie warstwy szczepnej pod zaprawy naprawcze poprzez naniesienie pędzlem, materiału </w:t>
      </w:r>
      <w:r w:rsidR="005A1B46" w:rsidRPr="00FA6CEC">
        <w:rPr>
          <w:rFonts w:asciiTheme="minorHAnsi" w:hAnsiTheme="minorHAnsi" w:cs="Arial"/>
          <w:color w:val="000000" w:themeColor="text1"/>
          <w:sz w:val="22"/>
          <w:szCs w:val="22"/>
        </w:rPr>
        <w:t>………………….</w:t>
      </w:r>
      <w:r w:rsidRPr="00FA6CEC">
        <w:rPr>
          <w:rFonts w:asciiTheme="minorHAnsi" w:hAnsiTheme="minorHAnsi" w:cs="Arial"/>
          <w:color w:val="000000" w:themeColor="text1"/>
          <w:sz w:val="22"/>
          <w:szCs w:val="22"/>
        </w:rPr>
        <w:t xml:space="preserve">(bezpośrednio przed nakładaniem zaprawy naprawczej ) </w:t>
      </w:r>
    </w:p>
    <w:p w14:paraId="5C8F5569"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 Reprofilacja ubytków (wszystkie dostępne powierzchnie z wyłączeniem wierzchniej powierzchni płyty górnej fundamentu, „posadzkowej”</w:t>
      </w:r>
    </w:p>
    <w:p w14:paraId="01CC8CCB" w14:textId="5D08C316"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Wypełnienie ręczne ubytków o głębokości do 100 mm materiałem  </w:t>
      </w:r>
      <w:r w:rsidR="005A1B46" w:rsidRPr="00FA6CEC">
        <w:rPr>
          <w:rFonts w:asciiTheme="minorHAnsi" w:hAnsiTheme="minorHAnsi" w:cs="Arial"/>
          <w:color w:val="000000" w:themeColor="text1"/>
          <w:sz w:val="22"/>
          <w:szCs w:val="22"/>
        </w:rPr>
        <w:t>………………..</w:t>
      </w:r>
      <w:r w:rsidRPr="00FA6CEC">
        <w:rPr>
          <w:rFonts w:asciiTheme="minorHAnsi" w:hAnsiTheme="minorHAnsi" w:cs="Arial"/>
          <w:color w:val="000000" w:themeColor="text1"/>
          <w:sz w:val="22"/>
          <w:szCs w:val="22"/>
        </w:rPr>
        <w:t xml:space="preserve">( do 25 mm grubości jednej warstwy )  </w:t>
      </w:r>
    </w:p>
    <w:p w14:paraId="1F41ED96" w14:textId="569F8634"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Wypełnienie ręczne ubytków o głębokości od 2 do 10 mm materiałem </w:t>
      </w:r>
      <w:r w:rsidR="005A1B46" w:rsidRPr="00FA6CEC">
        <w:rPr>
          <w:rFonts w:asciiTheme="minorHAnsi" w:hAnsiTheme="minorHAnsi" w:cs="Arial"/>
          <w:color w:val="000000" w:themeColor="text1"/>
          <w:sz w:val="22"/>
          <w:szCs w:val="22"/>
        </w:rPr>
        <w:t>………………………….</w:t>
      </w:r>
      <w:r w:rsidRPr="00FA6CEC">
        <w:rPr>
          <w:rFonts w:asciiTheme="minorHAnsi" w:hAnsiTheme="minorHAnsi" w:cs="Arial"/>
          <w:color w:val="000000" w:themeColor="text1"/>
          <w:sz w:val="22"/>
          <w:szCs w:val="22"/>
        </w:rPr>
        <w:t xml:space="preserve"> szpachlowanie.</w:t>
      </w:r>
    </w:p>
    <w:p w14:paraId="3F4462EB"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Reprofilacja ubytków na wierzchniej powierzchni płyty górnej fundamentu, „posadzkowej”</w:t>
      </w:r>
    </w:p>
    <w:p w14:paraId="3D93B088" w14:textId="40EC6AB5"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Wypełnienie ręczne ubytków o głębokości od 10 do 40 mm materiałem </w:t>
      </w:r>
      <w:r w:rsidR="005A1B46" w:rsidRPr="00FA6CEC">
        <w:rPr>
          <w:rFonts w:asciiTheme="minorHAnsi" w:hAnsiTheme="minorHAnsi" w:cs="Arial"/>
          <w:color w:val="000000" w:themeColor="text1"/>
          <w:sz w:val="22"/>
          <w:szCs w:val="22"/>
        </w:rPr>
        <w:t>………………………..</w:t>
      </w:r>
    </w:p>
    <w:p w14:paraId="65E81F1B" w14:textId="48C67839"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Wypełnienie ręczne ubytków o głębokości od 30 do 100 mm materiałem </w:t>
      </w:r>
      <w:r w:rsidR="005A1B46" w:rsidRPr="00FA6CEC">
        <w:rPr>
          <w:rFonts w:asciiTheme="minorHAnsi" w:hAnsiTheme="minorHAnsi" w:cs="Arial"/>
          <w:color w:val="000000" w:themeColor="text1"/>
          <w:sz w:val="22"/>
          <w:szCs w:val="22"/>
        </w:rPr>
        <w:t>………………………………</w:t>
      </w:r>
    </w:p>
    <w:p w14:paraId="14FE3683"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Zabezpieczenie powierzchni betonu (wszystkie dostępne powierzchnie z wyłączeniem wierzchniej powierzchni płyty górnej fundamentu, „posadzkowej”</w:t>
      </w:r>
    </w:p>
    <w:p w14:paraId="777E020C" w14:textId="00FEEDB7"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naniesienie wałkiem powłoki gruntującej </w:t>
      </w:r>
      <w:r w:rsidR="005A1B46" w:rsidRPr="00FA6CEC">
        <w:rPr>
          <w:rFonts w:asciiTheme="minorHAnsi" w:hAnsiTheme="minorHAnsi" w:cs="Arial"/>
          <w:color w:val="000000" w:themeColor="text1"/>
          <w:sz w:val="22"/>
          <w:szCs w:val="22"/>
        </w:rPr>
        <w:t>……………………….</w:t>
      </w:r>
    </w:p>
    <w:p w14:paraId="38218AFC" w14:textId="4EF23223"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naniesienie dwukrotne wałkiem powłoki malarskiej </w:t>
      </w:r>
      <w:r w:rsidR="005A1B46" w:rsidRPr="00FA6CEC">
        <w:rPr>
          <w:rFonts w:asciiTheme="minorHAnsi" w:hAnsiTheme="minorHAnsi" w:cs="Arial"/>
          <w:color w:val="000000" w:themeColor="text1"/>
          <w:sz w:val="22"/>
          <w:szCs w:val="22"/>
        </w:rPr>
        <w:t>………………………</w:t>
      </w:r>
    </w:p>
    <w:p w14:paraId="79DDAC80"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1.7. Zabezpieczenie wierzchniej powierzchni płyty górnej fundamentu, „posadzkowej”</w:t>
      </w:r>
    </w:p>
    <w:p w14:paraId="482FAB3A" w14:textId="3C7A4C72"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naniesienie wałkiem powłoki gruntującej </w:t>
      </w:r>
      <w:r w:rsidR="002A7D1C" w:rsidRPr="00FA6CEC">
        <w:rPr>
          <w:rFonts w:asciiTheme="minorHAnsi" w:hAnsiTheme="minorHAnsi" w:cs="Arial"/>
          <w:color w:val="000000" w:themeColor="text1"/>
          <w:sz w:val="22"/>
          <w:szCs w:val="22"/>
        </w:rPr>
        <w:t>……………………………..</w:t>
      </w:r>
    </w:p>
    <w:p w14:paraId="67C8AC4E" w14:textId="3AD38DA7" w:rsidR="00993DC4" w:rsidRPr="00FA6CEC" w:rsidRDefault="00993DC4" w:rsidP="00BE082A">
      <w:pPr>
        <w:pStyle w:val="normalny0"/>
        <w:numPr>
          <w:ilvl w:val="3"/>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naniesienie dwukrotne wałkiem powłoki ochronnej </w:t>
      </w:r>
      <w:r w:rsidR="002A7D1C" w:rsidRPr="00FA6CEC">
        <w:rPr>
          <w:rFonts w:asciiTheme="minorHAnsi" w:hAnsiTheme="minorHAnsi" w:cs="Arial"/>
          <w:color w:val="000000" w:themeColor="text1"/>
          <w:sz w:val="22"/>
          <w:szCs w:val="22"/>
        </w:rPr>
        <w:t>………………………</w:t>
      </w:r>
    </w:p>
    <w:p w14:paraId="18871D2E" w14:textId="77777777" w:rsidR="00993DC4" w:rsidRPr="00FA6CEC" w:rsidRDefault="00993DC4"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2. Wykonanie prac antykorozyjnych elementów i konstrukcji stalowych na styku z konstrukcją żelbetową( belek ,podpór, balustrad)  wg. technologii:</w:t>
      </w:r>
    </w:p>
    <w:p w14:paraId="12773652"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czyszczenie strumieniowo-ścierne do Sa 2 ½</w:t>
      </w:r>
    </w:p>
    <w:p w14:paraId="026B9BA5"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malowanie dwukrotne pędzlem farbą chlorokauczukową do gruntowania chemoodporną czerwoną tlenkową </w:t>
      </w:r>
    </w:p>
    <w:p w14:paraId="753EB0BA" w14:textId="77777777" w:rsidR="00993DC4" w:rsidRPr="00FA6CEC" w:rsidRDefault="00993DC4" w:rsidP="00BE082A">
      <w:pPr>
        <w:pStyle w:val="normalny0"/>
        <w:numPr>
          <w:ilvl w:val="2"/>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 xml:space="preserve">malowanie dwukrotne pędzlem emalią chlorokauczukową chemoodporną (szarą,żółtą,niebieską) </w:t>
      </w:r>
    </w:p>
    <w:p w14:paraId="010EBAB9" w14:textId="77777777" w:rsidR="00993DC4" w:rsidRPr="00FA6CEC" w:rsidRDefault="00993DC4"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Demontaż ewentualnych zbędnych lub skorodowanych konstrukcji stalowych.</w:t>
      </w:r>
    </w:p>
    <w:p w14:paraId="2D1E0C06" w14:textId="77777777" w:rsidR="00993DC4" w:rsidRPr="00FA6CEC" w:rsidRDefault="00993DC4"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Ewentualne wykonanie (odtworzenie) konstrukcji stalowych.</w:t>
      </w:r>
    </w:p>
    <w:p w14:paraId="74BFFA39" w14:textId="77777777" w:rsidR="00993DC4" w:rsidRPr="00FA6CEC" w:rsidRDefault="00993DC4" w:rsidP="00BE082A">
      <w:pPr>
        <w:pStyle w:val="normalny0"/>
        <w:numPr>
          <w:ilvl w:val="1"/>
          <w:numId w:val="34"/>
        </w:numPr>
        <w:rPr>
          <w:rFonts w:asciiTheme="minorHAnsi" w:hAnsiTheme="minorHAnsi" w:cs="Arial"/>
          <w:color w:val="000000" w:themeColor="text1"/>
          <w:sz w:val="22"/>
          <w:szCs w:val="22"/>
        </w:rPr>
      </w:pPr>
      <w:r w:rsidRPr="00FA6CEC">
        <w:rPr>
          <w:rFonts w:asciiTheme="minorHAnsi" w:hAnsiTheme="minorHAnsi" w:cs="Arial"/>
          <w:color w:val="000000" w:themeColor="text1"/>
          <w:sz w:val="22"/>
          <w:szCs w:val="22"/>
        </w:rPr>
        <w:t>Wykonanie niezbędnych rusztowań i zabezpieczeń do wykonania prac.</w:t>
      </w:r>
    </w:p>
    <w:p w14:paraId="03EF6352" w14:textId="77777777" w:rsidR="00993DC4" w:rsidRPr="00FA6CEC" w:rsidRDefault="00993DC4" w:rsidP="00993DC4">
      <w:pPr>
        <w:jc w:val="both"/>
        <w:rPr>
          <w:rFonts w:asciiTheme="minorHAnsi" w:hAnsiTheme="minorHAnsi" w:cs="Arial"/>
          <w:color w:val="000000" w:themeColor="text1"/>
          <w:sz w:val="22"/>
          <w:szCs w:val="22"/>
        </w:rPr>
      </w:pPr>
    </w:p>
    <w:p w14:paraId="11C1ED60" w14:textId="77777777" w:rsidR="00993DC4" w:rsidRPr="00FA6CEC" w:rsidRDefault="00993DC4" w:rsidP="00993DC4">
      <w:pPr>
        <w:jc w:val="both"/>
        <w:rPr>
          <w:rFonts w:asciiTheme="minorHAnsi" w:hAnsiTheme="minorHAnsi" w:cs="Arial"/>
          <w:color w:val="000000" w:themeColor="text1"/>
          <w:sz w:val="22"/>
          <w:szCs w:val="22"/>
        </w:rPr>
      </w:pPr>
    </w:p>
    <w:p w14:paraId="57BC3246" w14:textId="77777777" w:rsidR="00993DC4" w:rsidRPr="00FA6CEC" w:rsidRDefault="00993DC4" w:rsidP="00BE082A">
      <w:pPr>
        <w:pStyle w:val="normalny0"/>
        <w:numPr>
          <w:ilvl w:val="0"/>
          <w:numId w:val="34"/>
        </w:numPr>
        <w:rPr>
          <w:rFonts w:asciiTheme="minorHAnsi" w:hAnsiTheme="minorHAnsi" w:cs="Arial"/>
          <w:b/>
          <w:color w:val="000000" w:themeColor="text1"/>
          <w:sz w:val="22"/>
          <w:szCs w:val="22"/>
        </w:rPr>
      </w:pPr>
      <w:r w:rsidRPr="00FA6CEC">
        <w:rPr>
          <w:rFonts w:asciiTheme="minorHAnsi" w:hAnsiTheme="minorHAnsi" w:cs="Arial"/>
          <w:b/>
          <w:color w:val="000000" w:themeColor="text1"/>
          <w:sz w:val="22"/>
          <w:szCs w:val="22"/>
        </w:rPr>
        <w:t xml:space="preserve">Warunki realizacji </w:t>
      </w:r>
      <w:r w:rsidRPr="00FA6CEC">
        <w:rPr>
          <w:rFonts w:asciiTheme="minorHAnsi" w:hAnsiTheme="minorHAnsi" w:cs="Arial"/>
          <w:b/>
          <w:color w:val="000000" w:themeColor="text1"/>
        </w:rPr>
        <w:t>robót</w:t>
      </w:r>
      <w:r w:rsidRPr="00FA6CEC">
        <w:rPr>
          <w:rFonts w:asciiTheme="minorHAnsi" w:hAnsiTheme="minorHAnsi" w:cs="Arial"/>
          <w:b/>
          <w:color w:val="000000" w:themeColor="text1"/>
          <w:sz w:val="22"/>
          <w:szCs w:val="22"/>
        </w:rPr>
        <w:t>:</w:t>
      </w:r>
    </w:p>
    <w:p w14:paraId="69E17C52"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Zamawiający udostępni dokumentację archiwalną fundamentów.</w:t>
      </w:r>
    </w:p>
    <w:p w14:paraId="0A6B4E47"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Prace będą prowadzone  na czynnym obiekcie energetycznym.</w:t>
      </w:r>
    </w:p>
    <w:p w14:paraId="51A6B044"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Do wykonania prac wymagane jest użycie rusztowań.</w:t>
      </w:r>
    </w:p>
    <w:p w14:paraId="02C4FC92"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lastRenderedPageBreak/>
        <w:t>Wykonanie remontu konstrukcji żelbetowych i prac antykorozyjnych zgodnie z kartami materiałowymi i normami.</w:t>
      </w:r>
    </w:p>
    <w:p w14:paraId="5A1A14AD"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Wykonanie i montaż konstrukcji stalowych zgodnie z normą PN-B-06200 lub PN-EN 1090.</w:t>
      </w:r>
    </w:p>
    <w:p w14:paraId="35980E10"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Wykonawca zobligowany jest do zapewnienia nadzoru:</w:t>
      </w:r>
    </w:p>
    <w:p w14:paraId="256044CB" w14:textId="77777777" w:rsidR="00993DC4" w:rsidRPr="00FA6CEC" w:rsidRDefault="00993DC4" w:rsidP="00BE082A">
      <w:pPr>
        <w:pStyle w:val="normalny0"/>
        <w:numPr>
          <w:ilvl w:val="2"/>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kierownika prac posiadającego uprawnienia budowlane do kierowania robotami budowlanymi w specjalności konstrukcyjno- budowlanej (wymagana stała obecność podczas realizacji prac)</w:t>
      </w:r>
    </w:p>
    <w:p w14:paraId="793BF66F" w14:textId="77777777" w:rsidR="00993DC4" w:rsidRPr="00FA6CEC" w:rsidRDefault="00993DC4" w:rsidP="00BE082A">
      <w:pPr>
        <w:pStyle w:val="normalny0"/>
        <w:numPr>
          <w:ilvl w:val="2"/>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pracownika służby BHP (wymagana stała obecność podczas realizacji prac)</w:t>
      </w:r>
    </w:p>
    <w:p w14:paraId="0C6A0699"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Przed przystąpieniem do wykonania prac Wykonawca zobligowany jest do:</w:t>
      </w:r>
    </w:p>
    <w:p w14:paraId="5A8BE23D" w14:textId="77777777" w:rsidR="00993DC4" w:rsidRPr="00FA6CEC" w:rsidRDefault="00993DC4" w:rsidP="00BE082A">
      <w:pPr>
        <w:pStyle w:val="normalny0"/>
        <w:numPr>
          <w:ilvl w:val="2"/>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opracowania i uzgodnienia ze służbami Elektrowni harmonogramu prac,</w:t>
      </w:r>
    </w:p>
    <w:p w14:paraId="43732304" w14:textId="77777777" w:rsidR="00993DC4" w:rsidRPr="00FA6CEC" w:rsidRDefault="00993DC4" w:rsidP="00BE082A">
      <w:pPr>
        <w:pStyle w:val="normalny0"/>
        <w:numPr>
          <w:ilvl w:val="2"/>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opracowania i uzgodnienia ze służbami Elektrowni planu badań i kontroli,</w:t>
      </w:r>
    </w:p>
    <w:p w14:paraId="331316A9" w14:textId="77777777" w:rsidR="00993DC4" w:rsidRPr="00FA6CEC" w:rsidRDefault="00993DC4" w:rsidP="00BE082A">
      <w:pPr>
        <w:pStyle w:val="normalny0"/>
        <w:numPr>
          <w:ilvl w:val="2"/>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opracowania Planu Bezpieczeństwa i  Ochrony Zdrowia oraz Instrukcji bezpiecznego wykonywania robót budowlanych.</w:t>
      </w:r>
    </w:p>
    <w:p w14:paraId="7E5932CC" w14:textId="77777777" w:rsidR="00993DC4" w:rsidRPr="00FA6CEC" w:rsidRDefault="00993DC4" w:rsidP="00BE082A">
      <w:pPr>
        <w:pStyle w:val="normalny0"/>
        <w:numPr>
          <w:ilvl w:val="2"/>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opracowania i uzgodnienia z prowadzącym umowę ze strony Elektrowni instrukcji organizacji robót.</w:t>
      </w:r>
    </w:p>
    <w:p w14:paraId="4E4E9204" w14:textId="77777777" w:rsidR="00993DC4" w:rsidRPr="00FA6CEC" w:rsidRDefault="00993DC4" w:rsidP="00993DC4">
      <w:pPr>
        <w:pStyle w:val="Akapitzlist"/>
        <w:spacing w:after="120"/>
        <w:jc w:val="both"/>
        <w:rPr>
          <w:rFonts w:asciiTheme="minorHAnsi" w:hAnsiTheme="minorHAnsi" w:cstheme="minorHAnsi"/>
          <w:color w:val="000000" w:themeColor="text1"/>
        </w:rPr>
      </w:pPr>
    </w:p>
    <w:p w14:paraId="3744781F" w14:textId="77777777" w:rsidR="00993DC4" w:rsidRPr="00FA6CEC" w:rsidRDefault="00993DC4" w:rsidP="00BE082A">
      <w:pPr>
        <w:pStyle w:val="normalny0"/>
        <w:numPr>
          <w:ilvl w:val="0"/>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ab/>
        <w:t>Do obowiązków Wykonawcy należy w szczególności:</w:t>
      </w:r>
    </w:p>
    <w:p w14:paraId="58C120D7"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415C14F" w14:textId="664205F5"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Dostarczenie wymaganych instrukcją organizacji bezpiecznej pracy w Enea Połaniec S.A., dokumentów przed rozpoczęciem prac na obiektach w  Enea Połaniec S.A (dokumenty Z-1, Z-2, Z-8), w wymaganych terminach,</w:t>
      </w:r>
    </w:p>
    <w:p w14:paraId="51A5A813"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5B2DB977"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0430FEE6"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Zapewnienie kierownika robót posiadającego stosowne uprawnienia budowlane.</w:t>
      </w:r>
    </w:p>
    <w:p w14:paraId="66AF69E9"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Wymagany przez Zamawiającego okres gwarancji na wykonane prace powinien wynosić minimum 36 miesięcy licząc od daty odbioru końcowego. Wymagane są następujące warunki gwarancji:</w:t>
      </w:r>
    </w:p>
    <w:p w14:paraId="727EFDDC" w14:textId="77777777" w:rsidR="00993DC4" w:rsidRPr="00FA6CEC" w:rsidRDefault="00993DC4" w:rsidP="00BE082A">
      <w:pPr>
        <w:pStyle w:val="normalny0"/>
        <w:numPr>
          <w:ilvl w:val="1"/>
          <w:numId w:val="34"/>
        </w:numPr>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Przystąpienie do usuwania wad 7 dni od daty zawiadomienia lub w terminie uzgodnionym z Zamawiającym.</w:t>
      </w:r>
    </w:p>
    <w:p w14:paraId="0CDDE88C" w14:textId="77777777" w:rsidR="00993DC4" w:rsidRPr="00FA6CEC" w:rsidRDefault="00993DC4" w:rsidP="00BE082A">
      <w:pPr>
        <w:pStyle w:val="normalny0"/>
        <w:numPr>
          <w:ilvl w:val="0"/>
          <w:numId w:val="34"/>
        </w:numPr>
        <w:rPr>
          <w:rFonts w:asciiTheme="minorHAnsi" w:hAnsiTheme="minorHAnsi" w:cstheme="minorHAnsi"/>
          <w:b/>
          <w:color w:val="000000" w:themeColor="text1"/>
          <w:u w:val="single"/>
        </w:rPr>
      </w:pPr>
      <w:r w:rsidRPr="00FA6CEC">
        <w:rPr>
          <w:rFonts w:asciiTheme="minorHAnsi" w:hAnsiTheme="minorHAnsi" w:cstheme="minorHAnsi"/>
          <w:b/>
          <w:color w:val="000000" w:themeColor="text1"/>
          <w:u w:val="single"/>
        </w:rPr>
        <w:t>ORGANIZACJA REALIZACJI PRAC</w:t>
      </w:r>
    </w:p>
    <w:p w14:paraId="382EEDA5" w14:textId="77777777" w:rsidR="00993DC4" w:rsidRPr="00FA6CEC" w:rsidRDefault="00993DC4" w:rsidP="00993DC4">
      <w:pPr>
        <w:pStyle w:val="Akapitzlist"/>
        <w:suppressAutoHyphens/>
        <w:spacing w:before="120" w:after="0"/>
        <w:ind w:left="360"/>
        <w:jc w:val="both"/>
        <w:rPr>
          <w:rFonts w:asciiTheme="minorHAnsi" w:hAnsiTheme="minorHAnsi" w:cstheme="minorHAnsi"/>
          <w:color w:val="000000" w:themeColor="text1"/>
          <w:u w:val="single"/>
        </w:rPr>
      </w:pPr>
    </w:p>
    <w:p w14:paraId="7B5FA1EA" w14:textId="77777777"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2" w:history="1">
        <w:r w:rsidRPr="00FA6CEC">
          <w:rPr>
            <w:rFonts w:asciiTheme="minorHAnsi" w:hAnsiTheme="minorHAnsi" w:cs="Arial"/>
            <w:color w:val="000000" w:themeColor="text1"/>
            <w:u w:val="single"/>
          </w:rPr>
          <w:t>https://www.enea.pl/pl/grupaenea/o-grupie/spolki-grupy-enea/polaniec/zamowienia/dokumenty-dla-wykonawcow-i-dostawcow</w:t>
        </w:r>
      </w:hyperlink>
      <w:r w:rsidRPr="00FA6CEC">
        <w:rPr>
          <w:rFonts w:asciiTheme="minorHAnsi" w:hAnsiTheme="minorHAnsi" w:cstheme="minorHAnsi"/>
          <w:color w:val="000000" w:themeColor="text1"/>
        </w:rPr>
        <w:t>.</w:t>
      </w:r>
    </w:p>
    <w:p w14:paraId="1ED37915" w14:textId="77777777"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Warunkiem dopuszczenia do wykonania prac jest opracowanie szczegółowych instrukcji bezpiecznego wykonania prac przez Wykonawcę.</w:t>
      </w:r>
    </w:p>
    <w:p w14:paraId="31D8E3D6" w14:textId="77777777"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68A94DF9" w14:textId="0A2025BD"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 xml:space="preserve">Dokumenty wymienione w pkt. </w:t>
      </w:r>
      <w:r w:rsidR="00BE082A" w:rsidRPr="00FA6CEC">
        <w:rPr>
          <w:rFonts w:asciiTheme="minorHAnsi" w:hAnsiTheme="minorHAnsi" w:cstheme="minorHAnsi"/>
          <w:color w:val="000000" w:themeColor="text1"/>
        </w:rPr>
        <w:t>6</w:t>
      </w:r>
      <w:r w:rsidRPr="00FA6CEC">
        <w:rPr>
          <w:rFonts w:asciiTheme="minorHAnsi" w:hAnsiTheme="minorHAnsi" w:cstheme="minorHAnsi"/>
          <w:color w:val="000000" w:themeColor="text1"/>
        </w:rPr>
        <w:t>.1 należy przedłożyć Zamawiającemu 2 tygodnie przed planowanym terminem odstawienia instalacji do rozpoczęcia remontu.</w:t>
      </w:r>
    </w:p>
    <w:p w14:paraId="4221435E" w14:textId="01123FA3"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Zatwierdzone przez Zamawiającego dokumenty wymienione w pkt. .</w:t>
      </w:r>
      <w:r w:rsidR="00FA6CEC" w:rsidRPr="00FA6CEC">
        <w:rPr>
          <w:rFonts w:asciiTheme="minorHAnsi" w:hAnsiTheme="minorHAnsi" w:cstheme="minorHAnsi"/>
          <w:color w:val="000000" w:themeColor="text1"/>
        </w:rPr>
        <w:t>6</w:t>
      </w:r>
      <w:r w:rsidRPr="00FA6CEC">
        <w:rPr>
          <w:rFonts w:asciiTheme="minorHAnsi" w:hAnsiTheme="minorHAnsi" w:cstheme="minorHAnsi"/>
          <w:color w:val="000000" w:themeColor="text1"/>
        </w:rPr>
        <w:t>.2 należy przedłożyć Zamawiającemu 2 tygodnie przed planowanym terminem odstawienia instalacji do rozpoczęcia remontu.</w:t>
      </w:r>
    </w:p>
    <w:p w14:paraId="112234EF" w14:textId="77777777"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 xml:space="preserve">Wykonawca jest zobowiązany do przestrzegania zasad i zobowiązań zawartych w IOBP. </w:t>
      </w:r>
    </w:p>
    <w:p w14:paraId="685568BF" w14:textId="77777777"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 xml:space="preserve">Wykonawca jest zobowiązany do zapewnienia zasobów ludzkich i narzędziowych. </w:t>
      </w:r>
    </w:p>
    <w:p w14:paraId="2FA062DF" w14:textId="77777777"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lastRenderedPageBreak/>
        <w:t>Wykonawca będzie uczestniczył w spotkaniach koniecznych do realizacji, koordynacji i współpracy.</w:t>
      </w:r>
    </w:p>
    <w:p w14:paraId="36FDC5AD" w14:textId="77777777" w:rsidR="00993DC4" w:rsidRPr="00FA6CEC" w:rsidRDefault="00993DC4" w:rsidP="00BE082A">
      <w:pPr>
        <w:pStyle w:val="normalny0"/>
        <w:numPr>
          <w:ilvl w:val="1"/>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Wykonawca  zabezpieczy:</w:t>
      </w:r>
    </w:p>
    <w:p w14:paraId="40954E52" w14:textId="77777777" w:rsidR="00993DC4" w:rsidRPr="00FA6CEC" w:rsidRDefault="00993DC4" w:rsidP="00BE082A">
      <w:pPr>
        <w:pStyle w:val="normalny0"/>
        <w:numPr>
          <w:ilvl w:val="2"/>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3AEA7CC7" w14:textId="77777777" w:rsidR="00993DC4" w:rsidRPr="00FA6CEC" w:rsidRDefault="00993DC4" w:rsidP="00BE082A">
      <w:pPr>
        <w:pStyle w:val="normalny0"/>
        <w:numPr>
          <w:ilvl w:val="2"/>
          <w:numId w:val="34"/>
        </w:numPr>
        <w:rPr>
          <w:rFonts w:asciiTheme="minorHAnsi" w:hAnsiTheme="minorHAnsi" w:cstheme="minorHAnsi"/>
          <w:color w:val="000000" w:themeColor="text1"/>
        </w:rPr>
      </w:pPr>
      <w:r w:rsidRPr="00FA6CEC">
        <w:rPr>
          <w:rFonts w:asciiTheme="minorHAnsi" w:hAnsiTheme="minorHAnsi" w:cstheme="minorHAnsi"/>
          <w:color w:val="000000" w:themeColor="text1"/>
        </w:rPr>
        <w:t xml:space="preserve">Wykonawca jest zobowiązany do utylizacji wytworzonych odpadów. </w:t>
      </w:r>
    </w:p>
    <w:p w14:paraId="50C1A1BA" w14:textId="77777777" w:rsidR="00993DC4" w:rsidRPr="00FA6CEC" w:rsidRDefault="00993DC4" w:rsidP="00BE082A">
      <w:pPr>
        <w:pStyle w:val="normalny0"/>
        <w:numPr>
          <w:ilvl w:val="1"/>
          <w:numId w:val="34"/>
        </w:numPr>
        <w:rPr>
          <w:rFonts w:asciiTheme="minorHAnsi" w:hAnsiTheme="minorHAnsi" w:cstheme="minorHAnsi"/>
          <w:color w:val="000000" w:themeColor="text1"/>
          <w:u w:val="single"/>
        </w:rPr>
      </w:pPr>
      <w:r w:rsidRPr="00FA6CEC">
        <w:rPr>
          <w:rFonts w:asciiTheme="minorHAnsi" w:hAnsiTheme="minorHAnsi" w:cstheme="minorHAnsi"/>
          <w:color w:val="000000" w:themeColor="text1"/>
          <w:u w:val="single"/>
        </w:rPr>
        <w:t>Wykonawca  będzie wykonywał roboty/świadczył Usługi zgodnie z:</w:t>
      </w:r>
    </w:p>
    <w:p w14:paraId="2F6648B1" w14:textId="77777777" w:rsidR="00993DC4" w:rsidRPr="00FA6CEC" w:rsidRDefault="00993DC4" w:rsidP="00993DC4">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Prawo budowlane,</w:t>
      </w:r>
    </w:p>
    <w:p w14:paraId="01FF8C44" w14:textId="77777777" w:rsidR="00993DC4" w:rsidRPr="00FA6CEC" w:rsidRDefault="00993DC4" w:rsidP="00993DC4">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o dozorze technicznym,</w:t>
      </w:r>
    </w:p>
    <w:p w14:paraId="43B4B7A3" w14:textId="77777777" w:rsidR="00993DC4" w:rsidRPr="00FA6CEC" w:rsidRDefault="00993DC4" w:rsidP="00993DC4">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Prawo ochrony środowiska,</w:t>
      </w:r>
    </w:p>
    <w:p w14:paraId="06F5C522" w14:textId="77777777" w:rsidR="00993DC4" w:rsidRPr="00FA6CEC" w:rsidRDefault="00993DC4" w:rsidP="00993DC4">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FA6CEC">
        <w:rPr>
          <w:rFonts w:asciiTheme="minorHAnsi" w:hAnsiTheme="minorHAnsi" w:cstheme="minorHAnsi"/>
          <w:color w:val="000000" w:themeColor="text1"/>
        </w:rPr>
        <w:t>Ustawą o odpadach,</w:t>
      </w:r>
    </w:p>
    <w:p w14:paraId="1D985676" w14:textId="77777777" w:rsidR="00993DC4" w:rsidRPr="00FA6CEC" w:rsidRDefault="00993DC4" w:rsidP="00993DC4">
      <w:pPr>
        <w:pStyle w:val="Akapitzlist"/>
        <w:numPr>
          <w:ilvl w:val="1"/>
          <w:numId w:val="3"/>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FA6CEC">
        <w:rPr>
          <w:rFonts w:asciiTheme="minorHAnsi" w:hAnsiTheme="minorHAnsi" w:cstheme="minorHAnsi"/>
          <w:color w:val="000000" w:themeColor="text1"/>
        </w:rPr>
        <w:t>Zaleceniami i wytycznymi korporacyjnymi  GK ENEA.</w:t>
      </w:r>
    </w:p>
    <w:p w14:paraId="7839ADAD" w14:textId="77777777" w:rsidR="00993DC4" w:rsidRPr="00FA6CEC" w:rsidRDefault="00993DC4" w:rsidP="00BE082A">
      <w:pPr>
        <w:pStyle w:val="Akapitzlist"/>
        <w:numPr>
          <w:ilvl w:val="0"/>
          <w:numId w:val="21"/>
        </w:numPr>
        <w:spacing w:before="120" w:after="120" w:line="312" w:lineRule="atLeast"/>
        <w:ind w:left="284" w:hanging="284"/>
        <w:rPr>
          <w:rFonts w:asciiTheme="minorHAnsi" w:hAnsiTheme="minorHAnsi" w:cstheme="minorHAnsi"/>
          <w:b/>
          <w:color w:val="000000" w:themeColor="text1"/>
          <w:u w:val="single"/>
        </w:rPr>
      </w:pPr>
      <w:r w:rsidRPr="00FA6CEC">
        <w:rPr>
          <w:rFonts w:asciiTheme="minorHAnsi" w:hAnsiTheme="minorHAnsi" w:cstheme="minorHAnsi"/>
          <w:b/>
          <w:color w:val="000000" w:themeColor="text1"/>
          <w:u w:val="single"/>
        </w:rPr>
        <w:t>REGULACJE PRAWNE,PRZEPISY I NORMY</w:t>
      </w:r>
    </w:p>
    <w:p w14:paraId="57C8CA9F" w14:textId="77777777" w:rsidR="00993DC4" w:rsidRPr="00FA6CEC" w:rsidRDefault="00993DC4" w:rsidP="00993DC4">
      <w:pPr>
        <w:pStyle w:val="Akapitzlist"/>
        <w:numPr>
          <w:ilvl w:val="0"/>
          <w:numId w:val="16"/>
        </w:numPr>
        <w:spacing w:after="160" w:line="259" w:lineRule="auto"/>
        <w:jc w:val="both"/>
        <w:rPr>
          <w:rFonts w:asciiTheme="minorHAnsi" w:hAnsiTheme="minorHAnsi" w:cstheme="minorHAnsi"/>
          <w:color w:val="000000" w:themeColor="text1"/>
        </w:rPr>
      </w:pPr>
      <w:r w:rsidRPr="00FA6CEC">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4D120A81" w14:textId="77777777" w:rsidR="00993DC4" w:rsidRPr="00FA6CEC" w:rsidRDefault="00993DC4" w:rsidP="00993DC4">
      <w:pPr>
        <w:pStyle w:val="Akapitzlist"/>
        <w:numPr>
          <w:ilvl w:val="0"/>
          <w:numId w:val="16"/>
        </w:numPr>
        <w:spacing w:after="160" w:line="259" w:lineRule="auto"/>
        <w:jc w:val="both"/>
        <w:rPr>
          <w:rFonts w:asciiTheme="minorHAnsi" w:hAnsiTheme="minorHAnsi" w:cstheme="minorHAnsi"/>
          <w:color w:val="000000" w:themeColor="text1"/>
        </w:rPr>
      </w:pPr>
      <w:r w:rsidRPr="00FA6CEC">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4829E169" w14:textId="77777777" w:rsidR="00993DC4" w:rsidRPr="00FA6CEC" w:rsidRDefault="00993DC4" w:rsidP="00993DC4">
      <w:pPr>
        <w:pStyle w:val="Akapitzlist"/>
        <w:numPr>
          <w:ilvl w:val="0"/>
          <w:numId w:val="16"/>
        </w:numPr>
        <w:spacing w:after="160" w:line="259" w:lineRule="auto"/>
        <w:jc w:val="both"/>
        <w:rPr>
          <w:rFonts w:asciiTheme="minorHAnsi" w:hAnsiTheme="minorHAnsi" w:cstheme="minorHAnsi"/>
          <w:color w:val="000000" w:themeColor="text1"/>
        </w:rPr>
      </w:pPr>
      <w:r w:rsidRPr="00FA6CEC">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09B95E3A" w14:textId="77777777" w:rsidR="00993DC4" w:rsidRPr="00FA6CEC" w:rsidRDefault="00993DC4" w:rsidP="00993DC4">
      <w:pPr>
        <w:pStyle w:val="Akapitzlist"/>
        <w:spacing w:after="160" w:line="259" w:lineRule="auto"/>
        <w:ind w:left="1283"/>
        <w:jc w:val="both"/>
        <w:rPr>
          <w:rFonts w:asciiTheme="minorHAnsi" w:hAnsiTheme="minorHAnsi" w:cstheme="minorHAnsi"/>
          <w:color w:val="000000" w:themeColor="text1"/>
        </w:rPr>
      </w:pPr>
    </w:p>
    <w:p w14:paraId="27608BD2" w14:textId="77777777" w:rsidR="00993DC4" w:rsidRPr="00FA6CEC" w:rsidRDefault="00993DC4" w:rsidP="00BE082A">
      <w:pPr>
        <w:pStyle w:val="Akapitzlist"/>
        <w:numPr>
          <w:ilvl w:val="0"/>
          <w:numId w:val="27"/>
        </w:numPr>
        <w:spacing w:before="120" w:after="120" w:line="312" w:lineRule="atLeast"/>
        <w:rPr>
          <w:rFonts w:asciiTheme="minorHAnsi" w:hAnsiTheme="minorHAnsi" w:cstheme="minorHAnsi"/>
          <w:color w:val="000000" w:themeColor="text1"/>
          <w:u w:val="single"/>
        </w:rPr>
      </w:pPr>
      <w:r w:rsidRPr="00FA6CEC">
        <w:rPr>
          <w:rFonts w:asciiTheme="minorHAnsi" w:hAnsiTheme="minorHAnsi" w:cstheme="minorHAnsi"/>
          <w:b/>
          <w:bCs/>
          <w:color w:val="000000" w:themeColor="text1"/>
        </w:rPr>
        <w:t xml:space="preserve">Dokumenty </w:t>
      </w:r>
      <w:r w:rsidRPr="00FA6CEC">
        <w:rPr>
          <w:rFonts w:asciiTheme="minorHAnsi" w:hAnsiTheme="minorHAnsi" w:cstheme="minorHAnsi"/>
          <w:color w:val="000000" w:themeColor="text1"/>
          <w:u w:val="single"/>
        </w:rPr>
        <w:t>właściwe dla ENEA POŁANIEC S.A</w:t>
      </w:r>
    </w:p>
    <w:p w14:paraId="3DE0CC55"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Ogólne Warunki Zakupu Usług</w:t>
      </w:r>
    </w:p>
    <w:p w14:paraId="740BB8EF"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Ochrony Przeciwpożarowej</w:t>
      </w:r>
    </w:p>
    <w:p w14:paraId="00C2A3C9"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Organizacji Bezpiecznej Pracy</w:t>
      </w:r>
    </w:p>
    <w:p w14:paraId="46120C58"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Postepowania w Razie Wypadków i Nagłych Zachorowań</w:t>
      </w:r>
    </w:p>
    <w:p w14:paraId="3D7059E5"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Postępowania z Odpadami</w:t>
      </w:r>
    </w:p>
    <w:p w14:paraId="1A3587E7"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Przepustkowa dla Ruchu materiałowego</w:t>
      </w:r>
    </w:p>
    <w:p w14:paraId="12AB5701"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Postępowania dla Ruchu Osobowego i Pojazdów</w:t>
      </w:r>
    </w:p>
    <w:p w14:paraId="523569AD"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Instrukcja w Sprawie Zakazu Palenia Tytoniu</w:t>
      </w:r>
    </w:p>
    <w:p w14:paraId="6623E10B"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Załącznik do Instrukcji Organizacji Bezpiecznej Pracy-dokument związany nr 4</w:t>
      </w:r>
    </w:p>
    <w:p w14:paraId="097D62FA" w14:textId="77777777" w:rsidR="00993DC4" w:rsidRPr="00FA6CEC" w:rsidRDefault="00993DC4" w:rsidP="00BE082A">
      <w:pPr>
        <w:pStyle w:val="Akapitzlist"/>
        <w:numPr>
          <w:ilvl w:val="1"/>
          <w:numId w:val="27"/>
        </w:numPr>
        <w:suppressAutoHyphens/>
        <w:spacing w:before="120" w:after="0"/>
        <w:rPr>
          <w:rFonts w:asciiTheme="minorHAnsi" w:hAnsiTheme="minorHAnsi" w:cstheme="minorHAnsi"/>
          <w:color w:val="000000" w:themeColor="text1"/>
        </w:rPr>
      </w:pPr>
      <w:r w:rsidRPr="00FA6CEC">
        <w:rPr>
          <w:rFonts w:asciiTheme="minorHAnsi" w:hAnsiTheme="minorHAnsi" w:cstheme="minorHAnsi"/>
          <w:color w:val="000000" w:themeColor="text1"/>
        </w:rPr>
        <w:t> Zmiana adresu dostarczania dokumentów zobowiązaniowych</w:t>
      </w:r>
    </w:p>
    <w:p w14:paraId="2A4ACD97" w14:textId="77777777" w:rsidR="00993DC4" w:rsidRPr="00FA6CEC" w:rsidRDefault="00993DC4" w:rsidP="00993DC4">
      <w:pPr>
        <w:pStyle w:val="NormalnyWeb"/>
        <w:shd w:val="clear" w:color="auto" w:fill="FFFFFF"/>
        <w:spacing w:before="0" w:beforeAutospacing="0"/>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lang w:val="pl-PL"/>
        </w:rPr>
        <w:t>D</w:t>
      </w:r>
      <w:r w:rsidRPr="00FA6CEC">
        <w:rPr>
          <w:rFonts w:asciiTheme="minorHAnsi" w:hAnsiTheme="minorHAnsi" w:cstheme="minorHAnsi"/>
          <w:color w:val="000000" w:themeColor="text1"/>
          <w:sz w:val="22"/>
          <w:szCs w:val="22"/>
        </w:rPr>
        <w:t xml:space="preserve">ostępne na stronie internetowej Enea Połaniec S.A. pod </w:t>
      </w:r>
      <w:hyperlink r:id="rId23" w:history="1">
        <w:r w:rsidRPr="00FA6CEC">
          <w:rPr>
            <w:rFonts w:asciiTheme="minorHAnsi" w:eastAsia="Calibri" w:hAnsiTheme="minorHAnsi" w:cs="Arial"/>
            <w:color w:val="000000" w:themeColor="text1"/>
            <w:sz w:val="22"/>
            <w:szCs w:val="22"/>
            <w:u w:val="single"/>
            <w:lang w:eastAsia="en-US"/>
          </w:rPr>
          <w:t>https://www.enea.pl/pl/grupaenea/o-grupie/spolki-grupy-enea/polaniec/zamowienia/dokumenty-dla-wykonawcow-i-dostawcow</w:t>
        </w:r>
      </w:hyperlink>
    </w:p>
    <w:p w14:paraId="12BDD93F" w14:textId="77777777" w:rsidR="00993DC4" w:rsidRPr="00FA6CEC" w:rsidRDefault="00993DC4" w:rsidP="00993DC4">
      <w:pPr>
        <w:spacing w:after="160" w:line="259" w:lineRule="auto"/>
        <w:rPr>
          <w:rFonts w:asciiTheme="minorHAnsi" w:hAnsiTheme="minorHAnsi" w:cstheme="minorHAnsi"/>
          <w:b/>
          <w:color w:val="000000" w:themeColor="text1"/>
          <w:sz w:val="22"/>
          <w:szCs w:val="22"/>
        </w:rPr>
      </w:pPr>
    </w:p>
    <w:p w14:paraId="184412FE" w14:textId="77777777" w:rsidR="00F64278" w:rsidRPr="00FA6CEC" w:rsidRDefault="00F64278" w:rsidP="00F64278">
      <w:pPr>
        <w:rPr>
          <w:color w:val="000000" w:themeColor="text1"/>
          <w:lang w:eastAsia="en-US"/>
        </w:rPr>
      </w:pPr>
    </w:p>
    <w:p w14:paraId="06994A3B" w14:textId="77777777" w:rsidR="00F64278" w:rsidRPr="00FA6CEC" w:rsidRDefault="00F64278" w:rsidP="00F64278">
      <w:pPr>
        <w:rPr>
          <w:color w:val="000000" w:themeColor="text1"/>
          <w:lang w:eastAsia="en-US"/>
        </w:rPr>
      </w:pPr>
    </w:p>
    <w:p w14:paraId="41C17680" w14:textId="77777777" w:rsidR="00F64278" w:rsidRPr="00FA6CEC" w:rsidRDefault="00F64278" w:rsidP="00F64278">
      <w:pPr>
        <w:rPr>
          <w:color w:val="000000" w:themeColor="text1"/>
          <w:lang w:eastAsia="en-US"/>
        </w:rPr>
      </w:pPr>
    </w:p>
    <w:p w14:paraId="35EBE7C3" w14:textId="77777777" w:rsidR="00F64278" w:rsidRPr="00FA6CEC" w:rsidRDefault="00F64278" w:rsidP="00F64278">
      <w:pPr>
        <w:spacing w:after="160" w:line="259" w:lineRule="auto"/>
        <w:rPr>
          <w:color w:val="000000" w:themeColor="text1"/>
          <w:lang w:eastAsia="en-US"/>
        </w:rPr>
      </w:pPr>
      <w:r w:rsidRPr="00FA6CEC">
        <w:rPr>
          <w:color w:val="000000" w:themeColor="text1"/>
          <w:lang w:eastAsia="en-US"/>
        </w:rPr>
        <w:tab/>
      </w:r>
    </w:p>
    <w:p w14:paraId="362706D2" w14:textId="77777777" w:rsidR="001767CE" w:rsidRPr="00FA6CEC" w:rsidRDefault="001767CE">
      <w:pPr>
        <w:spacing w:after="160" w:line="259" w:lineRule="auto"/>
        <w:rPr>
          <w:rFonts w:asciiTheme="minorHAnsi" w:hAnsiTheme="minorHAnsi" w:cstheme="minorHAnsi"/>
          <w:b/>
          <w:color w:val="000000" w:themeColor="text1"/>
          <w:sz w:val="22"/>
          <w:szCs w:val="22"/>
        </w:rPr>
      </w:pPr>
    </w:p>
    <w:p w14:paraId="123D7E1C" w14:textId="77777777" w:rsidR="00685A21" w:rsidRPr="00FA6CEC" w:rsidRDefault="00685A21">
      <w:pPr>
        <w:spacing w:after="160" w:line="259" w:lineRule="auto"/>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br w:type="page"/>
      </w:r>
    </w:p>
    <w:p w14:paraId="5C1BA727" w14:textId="77777777" w:rsidR="005F7561" w:rsidRPr="00FA6CEC" w:rsidRDefault="005F7561" w:rsidP="005F7561">
      <w:pPr>
        <w:pStyle w:val="Tekstprzypisudolnego"/>
        <w:jc w:val="right"/>
        <w:rPr>
          <w:rFonts w:asciiTheme="minorHAnsi" w:hAnsiTheme="minorHAnsi" w:cstheme="minorHAnsi"/>
          <w:i/>
          <w:color w:val="000000" w:themeColor="text1"/>
          <w:sz w:val="22"/>
          <w:szCs w:val="22"/>
          <w:u w:val="single"/>
        </w:rPr>
      </w:pPr>
      <w:r w:rsidRPr="00FA6CEC">
        <w:rPr>
          <w:rFonts w:asciiTheme="minorHAnsi" w:hAnsiTheme="minorHAnsi" w:cstheme="minorHAnsi"/>
          <w:b/>
          <w:color w:val="000000" w:themeColor="text1"/>
          <w:sz w:val="22"/>
          <w:szCs w:val="22"/>
        </w:rPr>
        <w:lastRenderedPageBreak/>
        <w:t>Załącznik nr 4 do Ogłoszenia</w:t>
      </w:r>
    </w:p>
    <w:p w14:paraId="2BE858BD" w14:textId="77777777" w:rsidR="005F7561" w:rsidRPr="00FA6CEC" w:rsidRDefault="005F7561" w:rsidP="005F7561">
      <w:pPr>
        <w:pStyle w:val="Tekstprzypisudolnego"/>
        <w:jc w:val="center"/>
        <w:rPr>
          <w:rFonts w:asciiTheme="minorHAnsi" w:hAnsiTheme="minorHAnsi" w:cstheme="minorHAnsi"/>
          <w:i/>
          <w:color w:val="000000" w:themeColor="text1"/>
          <w:sz w:val="22"/>
          <w:szCs w:val="22"/>
          <w:u w:val="single"/>
        </w:rPr>
      </w:pPr>
    </w:p>
    <w:p w14:paraId="0BA10EC6" w14:textId="77777777" w:rsidR="005F7561" w:rsidRPr="00FA6CEC" w:rsidRDefault="005F7561" w:rsidP="005F7561">
      <w:pPr>
        <w:pStyle w:val="Tekstprzypisudolnego"/>
        <w:spacing w:line="276" w:lineRule="auto"/>
        <w:jc w:val="center"/>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14:paraId="3CC079AD" w14:textId="77777777" w:rsidR="005F7561" w:rsidRPr="00FA6CEC" w:rsidRDefault="005F7561" w:rsidP="005F7561">
      <w:pPr>
        <w:pStyle w:val="Tekstprzypisudolnego"/>
        <w:jc w:val="center"/>
        <w:rPr>
          <w:rFonts w:asciiTheme="minorHAnsi" w:hAnsiTheme="minorHAnsi" w:cstheme="minorHAnsi"/>
          <w:i/>
          <w:color w:val="000000" w:themeColor="text1"/>
          <w:sz w:val="22"/>
          <w:szCs w:val="22"/>
          <w:u w:val="single"/>
        </w:rPr>
      </w:pPr>
    </w:p>
    <w:p w14:paraId="3F08C115" w14:textId="77777777" w:rsidR="005F7561" w:rsidRPr="00FA6CEC" w:rsidRDefault="005F7561" w:rsidP="005F7561">
      <w:pPr>
        <w:pStyle w:val="Tekstprzypisudolnego"/>
        <w:jc w:val="center"/>
        <w:rPr>
          <w:rFonts w:asciiTheme="minorHAnsi" w:hAnsiTheme="minorHAnsi" w:cstheme="minorHAnsi"/>
          <w:i/>
          <w:color w:val="000000" w:themeColor="text1"/>
          <w:sz w:val="22"/>
          <w:szCs w:val="22"/>
          <w:u w:val="single"/>
        </w:rPr>
      </w:pPr>
    </w:p>
    <w:p w14:paraId="4DE4174C" w14:textId="77777777" w:rsidR="005F7561" w:rsidRPr="00FA6CEC" w:rsidRDefault="005F7561" w:rsidP="005F7561">
      <w:pPr>
        <w:pStyle w:val="Tekstprzypisudolnego"/>
        <w:jc w:val="center"/>
        <w:rPr>
          <w:rFonts w:asciiTheme="minorHAnsi" w:hAnsiTheme="minorHAnsi" w:cstheme="minorHAnsi"/>
          <w:color w:val="000000" w:themeColor="text1"/>
          <w:sz w:val="22"/>
          <w:szCs w:val="22"/>
        </w:rPr>
      </w:pPr>
      <w:r w:rsidRPr="00FA6CEC">
        <w:rPr>
          <w:rFonts w:asciiTheme="minorHAnsi" w:hAnsiTheme="minorHAnsi" w:cstheme="minorHAnsi"/>
          <w:i/>
          <w:color w:val="000000" w:themeColor="text1"/>
          <w:sz w:val="22"/>
          <w:szCs w:val="22"/>
          <w:u w:val="single"/>
        </w:rPr>
        <w:t xml:space="preserve"> </w:t>
      </w:r>
    </w:p>
    <w:p w14:paraId="425EA230" w14:textId="77777777" w:rsidR="005F7561" w:rsidRPr="00FA6CEC" w:rsidRDefault="005F7561" w:rsidP="005F7561">
      <w:pPr>
        <w:pStyle w:val="NormalnyWeb"/>
        <w:spacing w:line="360" w:lineRule="auto"/>
        <w:ind w:firstLine="567"/>
        <w:rPr>
          <w:rFonts w:asciiTheme="minorHAnsi" w:eastAsia="Calibri" w:hAnsiTheme="minorHAnsi" w:cstheme="minorHAnsi"/>
          <w:color w:val="000000" w:themeColor="text1"/>
          <w:sz w:val="22"/>
          <w:szCs w:val="22"/>
          <w:lang w:eastAsia="en-US"/>
        </w:rPr>
      </w:pPr>
      <w:r w:rsidRPr="00FA6CEC">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4380F4A3" w14:textId="77777777" w:rsidR="005F7561" w:rsidRPr="00FA6CEC" w:rsidRDefault="005F7561" w:rsidP="005F7561">
      <w:pPr>
        <w:pStyle w:val="NormalnyWeb"/>
        <w:spacing w:line="360" w:lineRule="auto"/>
        <w:rPr>
          <w:rFonts w:asciiTheme="minorHAnsi" w:hAnsiTheme="minorHAnsi" w:cstheme="minorHAnsi"/>
          <w:b/>
          <w:color w:val="000000" w:themeColor="text1"/>
          <w:sz w:val="22"/>
          <w:szCs w:val="22"/>
        </w:rPr>
      </w:pPr>
    </w:p>
    <w:p w14:paraId="4535EBF4" w14:textId="77777777" w:rsidR="005F7561" w:rsidRPr="00FA6CEC" w:rsidRDefault="005F7561" w:rsidP="005F7561">
      <w:pPr>
        <w:pStyle w:val="NormalnyWeb"/>
        <w:spacing w:line="360" w:lineRule="auto"/>
        <w:rPr>
          <w:rFonts w:asciiTheme="minorHAnsi" w:hAnsiTheme="minorHAnsi" w:cstheme="minorHAnsi"/>
          <w:b/>
          <w:color w:val="000000" w:themeColor="text1"/>
          <w:sz w:val="22"/>
          <w:szCs w:val="22"/>
        </w:rPr>
      </w:pPr>
    </w:p>
    <w:p w14:paraId="40A9C835" w14:textId="77777777" w:rsidR="005F7561" w:rsidRPr="00FA6CEC" w:rsidRDefault="005F7561" w:rsidP="005F7561">
      <w:pPr>
        <w:pStyle w:val="NormalnyWeb"/>
        <w:spacing w:line="360" w:lineRule="auto"/>
        <w:rPr>
          <w:rFonts w:asciiTheme="minorHAnsi" w:hAnsiTheme="minorHAnsi" w:cstheme="minorHAnsi"/>
          <w:b/>
          <w:color w:val="000000" w:themeColor="text1"/>
          <w:sz w:val="22"/>
          <w:szCs w:val="22"/>
        </w:rPr>
      </w:pPr>
    </w:p>
    <w:p w14:paraId="4C72678E" w14:textId="77777777" w:rsidR="005F7561" w:rsidRPr="00FA6CEC" w:rsidRDefault="005F7561" w:rsidP="005F7561">
      <w:pPr>
        <w:pStyle w:val="NormalnyWeb"/>
        <w:spacing w:line="360" w:lineRule="auto"/>
        <w:jc w:val="right"/>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w:t>
      </w:r>
    </w:p>
    <w:p w14:paraId="5BFB854E" w14:textId="77777777" w:rsidR="005F7561" w:rsidRPr="00FA6CEC" w:rsidRDefault="005F7561" w:rsidP="005F7561">
      <w:pPr>
        <w:pStyle w:val="Akapitzlist"/>
        <w:spacing w:after="150"/>
        <w:ind w:left="792"/>
        <w:jc w:val="right"/>
        <w:rPr>
          <w:rFonts w:asciiTheme="minorHAnsi" w:hAnsiTheme="minorHAnsi" w:cstheme="minorHAnsi"/>
          <w:color w:val="000000" w:themeColor="text1"/>
        </w:rPr>
      </w:pPr>
      <w:r w:rsidRPr="00FA6CEC">
        <w:rPr>
          <w:rFonts w:asciiTheme="minorHAnsi" w:hAnsiTheme="minorHAnsi" w:cstheme="minorHAnsi"/>
          <w:color w:val="000000" w:themeColor="text1"/>
        </w:rPr>
        <w:t xml:space="preserve">                                                                                           data i podpis uprawnionego </w:t>
      </w:r>
    </w:p>
    <w:p w14:paraId="5B35EF8E" w14:textId="77777777" w:rsidR="005F7561" w:rsidRPr="00FA6CEC" w:rsidRDefault="005F7561" w:rsidP="005F7561">
      <w:pPr>
        <w:pStyle w:val="Akapitzlist"/>
        <w:spacing w:after="150"/>
        <w:ind w:left="792"/>
        <w:jc w:val="right"/>
        <w:rPr>
          <w:rFonts w:asciiTheme="minorHAnsi" w:hAnsiTheme="minorHAnsi" w:cstheme="minorHAnsi"/>
          <w:color w:val="000000" w:themeColor="text1"/>
        </w:rPr>
      </w:pPr>
      <w:r w:rsidRPr="00FA6CEC">
        <w:rPr>
          <w:rFonts w:asciiTheme="minorHAnsi" w:hAnsiTheme="minorHAnsi" w:cstheme="minorHAnsi"/>
          <w:color w:val="000000" w:themeColor="text1"/>
        </w:rPr>
        <w:t xml:space="preserve">przedstawiciela Oferenta)                    </w:t>
      </w:r>
    </w:p>
    <w:p w14:paraId="3F33FBD8" w14:textId="77777777" w:rsidR="005F7561" w:rsidRPr="00FA6CEC" w:rsidRDefault="005F7561" w:rsidP="005F7561">
      <w:pPr>
        <w:pStyle w:val="NormalnyWeb"/>
        <w:spacing w:line="360" w:lineRule="auto"/>
        <w:rPr>
          <w:rFonts w:asciiTheme="minorHAnsi" w:hAnsiTheme="minorHAnsi" w:cstheme="minorHAnsi"/>
          <w:b/>
          <w:color w:val="000000" w:themeColor="text1"/>
          <w:sz w:val="22"/>
          <w:szCs w:val="22"/>
        </w:rPr>
      </w:pPr>
    </w:p>
    <w:p w14:paraId="48515E77" w14:textId="77777777" w:rsidR="005F7561" w:rsidRPr="00FA6CEC" w:rsidRDefault="005F7561" w:rsidP="005F7561">
      <w:pPr>
        <w:rPr>
          <w:rFonts w:asciiTheme="minorHAnsi" w:hAnsiTheme="minorHAnsi" w:cstheme="minorHAnsi"/>
          <w:color w:val="000000" w:themeColor="text1"/>
          <w:sz w:val="22"/>
          <w:szCs w:val="22"/>
        </w:rPr>
      </w:pPr>
    </w:p>
    <w:p w14:paraId="74A1E2A1" w14:textId="77777777" w:rsidR="005F7561" w:rsidRPr="00FA6CEC" w:rsidRDefault="005F7561" w:rsidP="005F7561">
      <w:pPr>
        <w:pStyle w:val="NormalnyWeb"/>
        <w:spacing w:line="360" w:lineRule="auto"/>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______________________________</w:t>
      </w:r>
    </w:p>
    <w:p w14:paraId="01802DCF" w14:textId="77777777" w:rsidR="005F7561" w:rsidRPr="00FA6CEC" w:rsidRDefault="005F7561" w:rsidP="005F7561">
      <w:pPr>
        <w:pStyle w:val="NormalnyWeb"/>
        <w:spacing w:line="276" w:lineRule="auto"/>
        <w:ind w:left="142" w:hanging="142"/>
        <w:rPr>
          <w:rFonts w:asciiTheme="minorHAnsi" w:hAnsiTheme="minorHAnsi" w:cstheme="minorHAnsi"/>
          <w:color w:val="000000" w:themeColor="text1"/>
          <w:sz w:val="22"/>
          <w:szCs w:val="22"/>
        </w:rPr>
      </w:pPr>
    </w:p>
    <w:p w14:paraId="2D6A004B" w14:textId="77777777" w:rsidR="005F7561" w:rsidRPr="00FA6CEC" w:rsidRDefault="005F7561" w:rsidP="005F7561">
      <w:pPr>
        <w:pStyle w:val="Tekstprzypisudolnego"/>
        <w:spacing w:line="240" w:lineRule="auto"/>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vertAlign w:val="superscript"/>
        </w:rPr>
        <w:t xml:space="preserve">1) </w:t>
      </w:r>
      <w:r w:rsidRPr="00FA6CEC">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9A0986" w14:textId="77777777" w:rsidR="005F7561" w:rsidRPr="00FA6CEC" w:rsidRDefault="005F7561" w:rsidP="005F7561">
      <w:pPr>
        <w:pStyle w:val="Tekstprzypisudolnego"/>
        <w:rPr>
          <w:rFonts w:asciiTheme="minorHAnsi" w:hAnsiTheme="minorHAnsi" w:cstheme="minorHAnsi"/>
          <w:color w:val="000000" w:themeColor="text1"/>
          <w:sz w:val="22"/>
          <w:szCs w:val="22"/>
        </w:rPr>
      </w:pPr>
    </w:p>
    <w:p w14:paraId="6E6C3B92" w14:textId="77777777" w:rsidR="005F7561" w:rsidRPr="00FA6CEC" w:rsidRDefault="005F7561" w:rsidP="005F7561">
      <w:pPr>
        <w:pStyle w:val="NormalnyWeb"/>
        <w:spacing w:line="276" w:lineRule="auto"/>
        <w:ind w:left="142" w:hanging="142"/>
        <w:rPr>
          <w:rFonts w:asciiTheme="minorHAnsi" w:hAnsiTheme="minorHAnsi" w:cstheme="minorHAnsi"/>
          <w:color w:val="000000" w:themeColor="text1"/>
          <w:sz w:val="22"/>
          <w:szCs w:val="22"/>
        </w:rPr>
      </w:pPr>
      <w:r w:rsidRPr="00FA6CEC">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936491F" w14:textId="77777777" w:rsidR="005F7561" w:rsidRPr="00FA6CEC" w:rsidRDefault="005F7561" w:rsidP="005F7561">
      <w:pPr>
        <w:spacing w:after="150"/>
        <w:ind w:left="2835" w:hanging="2693"/>
        <w:rPr>
          <w:rFonts w:asciiTheme="minorHAnsi" w:hAnsiTheme="minorHAnsi" w:cstheme="minorHAnsi"/>
          <w:color w:val="000000" w:themeColor="text1"/>
          <w:sz w:val="22"/>
          <w:szCs w:val="22"/>
        </w:rPr>
      </w:pPr>
    </w:p>
    <w:p w14:paraId="42A0187B" w14:textId="77777777" w:rsidR="005F7561" w:rsidRPr="00FA6CEC" w:rsidRDefault="005F7561" w:rsidP="005F7561">
      <w:pPr>
        <w:spacing w:after="150"/>
        <w:ind w:left="2835" w:hanging="2693"/>
        <w:rPr>
          <w:rFonts w:asciiTheme="minorHAnsi" w:hAnsiTheme="minorHAnsi" w:cstheme="minorHAnsi"/>
          <w:color w:val="000000" w:themeColor="text1"/>
          <w:sz w:val="22"/>
          <w:szCs w:val="22"/>
        </w:rPr>
      </w:pPr>
    </w:p>
    <w:p w14:paraId="12D807F2" w14:textId="77777777" w:rsidR="005F7561" w:rsidRPr="00FA6CEC" w:rsidRDefault="005F7561" w:rsidP="002B1532">
      <w:pPr>
        <w:spacing w:after="150"/>
        <w:rPr>
          <w:rFonts w:asciiTheme="minorHAnsi" w:hAnsiTheme="minorHAnsi" w:cstheme="minorHAnsi"/>
          <w:color w:val="000000" w:themeColor="text1"/>
          <w:sz w:val="22"/>
          <w:szCs w:val="22"/>
        </w:rPr>
      </w:pPr>
    </w:p>
    <w:p w14:paraId="04B5798D" w14:textId="77777777" w:rsidR="00377C6C" w:rsidRPr="00FA6CEC" w:rsidRDefault="00377C6C">
      <w:pPr>
        <w:spacing w:after="160" w:line="259" w:lineRule="auto"/>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br w:type="page"/>
      </w:r>
    </w:p>
    <w:p w14:paraId="4104D743" w14:textId="77777777" w:rsidR="005F7561" w:rsidRPr="00FA6CEC" w:rsidRDefault="005F7561" w:rsidP="005F7561">
      <w:pPr>
        <w:spacing w:after="150"/>
        <w:ind w:left="2835" w:hanging="2693"/>
        <w:jc w:val="right"/>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lastRenderedPageBreak/>
        <w:t>Załącznik nr 5 do Ogłoszenia</w:t>
      </w:r>
      <w:r w:rsidRPr="00FA6CEC" w:rsidDel="003D45BB">
        <w:rPr>
          <w:rFonts w:asciiTheme="minorHAnsi" w:hAnsiTheme="minorHAnsi" w:cstheme="minorHAnsi"/>
          <w:b/>
          <w:color w:val="000000" w:themeColor="text1"/>
          <w:sz w:val="22"/>
          <w:szCs w:val="22"/>
        </w:rPr>
        <w:t xml:space="preserve"> </w:t>
      </w:r>
    </w:p>
    <w:p w14:paraId="71C2F24A" w14:textId="77777777" w:rsidR="005F7561" w:rsidRPr="00FA6CEC" w:rsidRDefault="005F7561" w:rsidP="005F7561">
      <w:pPr>
        <w:spacing w:after="120"/>
        <w:jc w:val="both"/>
        <w:rPr>
          <w:rFonts w:asciiTheme="minorHAnsi" w:hAnsiTheme="minorHAnsi" w:cstheme="minorHAnsi"/>
          <w:color w:val="000000" w:themeColor="text1"/>
          <w:sz w:val="22"/>
          <w:szCs w:val="22"/>
        </w:rPr>
      </w:pPr>
    </w:p>
    <w:p w14:paraId="5ED5EFA0" w14:textId="77777777" w:rsidR="005F7561" w:rsidRPr="00FA6CEC" w:rsidRDefault="005F7561" w:rsidP="005F7561">
      <w:pPr>
        <w:pStyle w:val="Akapitzlist"/>
        <w:spacing w:after="0"/>
        <w:ind w:left="425"/>
        <w:contextualSpacing w:val="0"/>
        <w:jc w:val="center"/>
        <w:rPr>
          <w:rFonts w:asciiTheme="minorHAnsi" w:eastAsia="Times New Roman" w:hAnsiTheme="minorHAnsi" w:cstheme="minorHAnsi"/>
          <w:b/>
          <w:color w:val="000000" w:themeColor="text1"/>
          <w:lang w:eastAsia="pl-PL"/>
        </w:rPr>
      </w:pPr>
      <w:r w:rsidRPr="00FA6CEC">
        <w:rPr>
          <w:rFonts w:asciiTheme="minorHAnsi" w:eastAsia="Times New Roman" w:hAnsiTheme="minorHAnsi" w:cstheme="minorHAnsi"/>
          <w:b/>
          <w:color w:val="000000" w:themeColor="text1"/>
          <w:lang w:eastAsia="pl-PL"/>
        </w:rPr>
        <w:t xml:space="preserve">Klauzula informacyjna </w:t>
      </w:r>
    </w:p>
    <w:p w14:paraId="5056B8F2" w14:textId="77777777" w:rsidR="005F7561" w:rsidRPr="00FA6CEC" w:rsidRDefault="005F7561" w:rsidP="005F7561">
      <w:pPr>
        <w:pStyle w:val="Akapitzlist"/>
        <w:spacing w:after="240"/>
        <w:ind w:left="0"/>
        <w:contextualSpacing w:val="0"/>
        <w:jc w:val="both"/>
        <w:rPr>
          <w:rFonts w:asciiTheme="minorHAnsi" w:hAnsiTheme="minorHAnsi" w:cstheme="minorHAnsi"/>
          <w:b/>
          <w:color w:val="000000" w:themeColor="text1"/>
          <w:u w:val="single"/>
        </w:rPr>
      </w:pPr>
    </w:p>
    <w:p w14:paraId="2A02045E" w14:textId="77777777" w:rsidR="00B66397" w:rsidRPr="00FA6CEC" w:rsidRDefault="00B66397" w:rsidP="00B66397">
      <w:pPr>
        <w:ind w:left="425"/>
        <w:jc w:val="center"/>
        <w:rPr>
          <w:rFonts w:ascii="Franklin Gothic Book" w:hAnsi="Franklin Gothic Book" w:cs="Arial"/>
          <w:b/>
          <w:color w:val="000000" w:themeColor="text1"/>
          <w:sz w:val="22"/>
          <w:szCs w:val="22"/>
        </w:rPr>
      </w:pPr>
    </w:p>
    <w:p w14:paraId="2A6E4591" w14:textId="77777777" w:rsidR="00B66397" w:rsidRPr="00FA6CEC" w:rsidRDefault="00B66397" w:rsidP="00B66397">
      <w:pPr>
        <w:ind w:left="425"/>
        <w:jc w:val="center"/>
        <w:rPr>
          <w:rFonts w:ascii="Franklin Gothic Book" w:hAnsi="Franklin Gothic Book" w:cs="Arial"/>
          <w:b/>
          <w:color w:val="000000" w:themeColor="text1"/>
          <w:sz w:val="22"/>
          <w:szCs w:val="22"/>
        </w:rPr>
      </w:pPr>
      <w:r w:rsidRPr="00FA6CEC">
        <w:rPr>
          <w:rFonts w:ascii="Franklin Gothic Book" w:hAnsi="Franklin Gothic Book" w:cs="Arial"/>
          <w:b/>
          <w:color w:val="000000" w:themeColor="text1"/>
          <w:sz w:val="22"/>
          <w:szCs w:val="22"/>
        </w:rPr>
        <w:t>Klauzula informacyjna Administratora</w:t>
      </w:r>
    </w:p>
    <w:p w14:paraId="636FA716" w14:textId="77777777" w:rsidR="00B66397" w:rsidRPr="00FA6CEC" w:rsidRDefault="00B66397" w:rsidP="00B66397">
      <w:pPr>
        <w:ind w:left="425"/>
        <w:jc w:val="center"/>
        <w:rPr>
          <w:rFonts w:ascii="Franklin Gothic Book" w:hAnsi="Franklin Gothic Book" w:cs="Arial"/>
          <w:b/>
          <w:color w:val="000000" w:themeColor="text1"/>
          <w:sz w:val="22"/>
          <w:szCs w:val="22"/>
        </w:rPr>
      </w:pPr>
      <w:r w:rsidRPr="00FA6CEC">
        <w:rPr>
          <w:rFonts w:ascii="Franklin Gothic Book" w:hAnsi="Franklin Gothic Book" w:cs="Arial"/>
          <w:b/>
          <w:color w:val="000000" w:themeColor="text1"/>
          <w:sz w:val="22"/>
          <w:szCs w:val="22"/>
        </w:rPr>
        <w:t>dla Wykonawcy</w:t>
      </w:r>
    </w:p>
    <w:p w14:paraId="4D69E7E9" w14:textId="77777777" w:rsidR="00B66397" w:rsidRPr="00FA6CEC" w:rsidRDefault="00B66397" w:rsidP="00B66397">
      <w:pPr>
        <w:ind w:left="425"/>
        <w:jc w:val="center"/>
        <w:rPr>
          <w:rFonts w:ascii="Franklin Gothic Book" w:hAnsi="Franklin Gothic Book" w:cs="Arial"/>
          <w:b/>
          <w:color w:val="000000" w:themeColor="text1"/>
          <w:sz w:val="22"/>
          <w:szCs w:val="22"/>
        </w:rPr>
      </w:pPr>
      <w:r w:rsidRPr="00FA6CEC">
        <w:rPr>
          <w:rFonts w:ascii="Franklin Gothic Book" w:hAnsi="Franklin Gothic Book" w:cs="Arial"/>
          <w:b/>
          <w:color w:val="000000" w:themeColor="text1"/>
          <w:sz w:val="22"/>
          <w:szCs w:val="22"/>
        </w:rPr>
        <w:t>związana z realizacją Umowy</w:t>
      </w:r>
    </w:p>
    <w:p w14:paraId="72F2A537" w14:textId="77777777" w:rsidR="00B66397" w:rsidRPr="00FA6CEC" w:rsidRDefault="00B66397" w:rsidP="00B66397">
      <w:pPr>
        <w:ind w:left="425"/>
        <w:jc w:val="center"/>
        <w:rPr>
          <w:rFonts w:ascii="Franklin Gothic Book" w:hAnsi="Franklin Gothic Book" w:cs="Arial"/>
          <w:i/>
          <w:color w:val="000000" w:themeColor="text1"/>
          <w:szCs w:val="22"/>
        </w:rPr>
      </w:pPr>
      <w:r w:rsidRPr="00FA6CEC">
        <w:rPr>
          <w:rFonts w:ascii="Franklin Gothic Book" w:hAnsi="Franklin Gothic Book" w:cs="Arial"/>
          <w:i/>
          <w:color w:val="000000" w:themeColor="text1"/>
          <w:szCs w:val="22"/>
        </w:rPr>
        <w:t>(dla pełnomocników, reprezentantów, pracowników i współpracowników Kontrahenta wskazanych do kontaktów i realizacji umowy)</w:t>
      </w:r>
    </w:p>
    <w:p w14:paraId="61B92B6F" w14:textId="77777777" w:rsidR="00B66397" w:rsidRPr="00FA6CEC" w:rsidRDefault="00B66397" w:rsidP="00B66397">
      <w:pPr>
        <w:pStyle w:val="Akapitzlist"/>
        <w:spacing w:after="240"/>
        <w:ind w:left="0"/>
        <w:contextualSpacing w:val="0"/>
        <w:jc w:val="both"/>
        <w:rPr>
          <w:rFonts w:ascii="Franklin Gothic Book" w:hAnsi="Franklin Gothic Book" w:cs="Arial"/>
          <w:b/>
          <w:color w:val="000000" w:themeColor="text1"/>
          <w:u w:val="single"/>
        </w:rPr>
      </w:pPr>
    </w:p>
    <w:p w14:paraId="17C4364A" w14:textId="77777777" w:rsidR="00B66397" w:rsidRPr="00FA6CEC" w:rsidRDefault="00B66397" w:rsidP="00B66397">
      <w:pPr>
        <w:jc w:val="both"/>
        <w:rPr>
          <w:rFonts w:ascii="Franklin Gothic Book" w:hAnsi="Franklin Gothic Book" w:cs="Arial"/>
          <w:color w:val="000000" w:themeColor="text1"/>
          <w:sz w:val="22"/>
          <w:szCs w:val="22"/>
        </w:rPr>
      </w:pPr>
      <w:r w:rsidRPr="00FA6CEC">
        <w:rPr>
          <w:rFonts w:ascii="Franklin Gothic Book" w:hAnsi="Franklin Gothic Book"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A6CEC">
        <w:rPr>
          <w:rFonts w:ascii="Franklin Gothic Book" w:hAnsi="Franklin Gothic Book" w:cs="Arial"/>
          <w:b/>
          <w:color w:val="000000" w:themeColor="text1"/>
          <w:sz w:val="22"/>
          <w:szCs w:val="22"/>
        </w:rPr>
        <w:t>RODO</w:t>
      </w:r>
      <w:r w:rsidRPr="00FA6CEC">
        <w:rPr>
          <w:rFonts w:ascii="Franklin Gothic Book" w:hAnsi="Franklin Gothic Book" w:cs="Arial"/>
          <w:color w:val="000000" w:themeColor="text1"/>
          <w:sz w:val="22"/>
          <w:szCs w:val="22"/>
        </w:rPr>
        <w:t>), informujemy:</w:t>
      </w:r>
    </w:p>
    <w:p w14:paraId="5D637D1D" w14:textId="77777777" w:rsidR="00B66397" w:rsidRPr="00FA6CEC" w:rsidRDefault="00B66397" w:rsidP="00BE082A">
      <w:pPr>
        <w:pStyle w:val="Akapitzlist"/>
        <w:numPr>
          <w:ilvl w:val="0"/>
          <w:numId w:val="18"/>
        </w:numPr>
        <w:spacing w:after="120" w:line="259" w:lineRule="auto"/>
        <w:ind w:left="357" w:hanging="357"/>
        <w:contextualSpacing w:val="0"/>
        <w:jc w:val="both"/>
        <w:rPr>
          <w:rFonts w:ascii="Franklin Gothic Book" w:hAnsi="Franklin Gothic Book" w:cs="Arial"/>
          <w:b/>
          <w:color w:val="000000" w:themeColor="text1"/>
        </w:rPr>
      </w:pPr>
      <w:r w:rsidRPr="00FA6CEC">
        <w:rPr>
          <w:rFonts w:ascii="Franklin Gothic Book" w:hAnsi="Franklin Gothic Book" w:cs="Arial"/>
          <w:color w:val="000000" w:themeColor="text1"/>
        </w:rPr>
        <w:t xml:space="preserve">Administratorem Pana/Pani danych osobowych podanych przez Pana/Panią jest Enea Elektrownia Połaniec Spółka Akcyjna (w skrócie: Enea Połaniec S.A.)  z siedzibą w Zawadzie 26, 28-230 Połaniec (dalej: </w:t>
      </w:r>
      <w:r w:rsidRPr="00FA6CEC">
        <w:rPr>
          <w:rFonts w:ascii="Franklin Gothic Book" w:hAnsi="Franklin Gothic Book" w:cs="Arial"/>
          <w:b/>
          <w:color w:val="000000" w:themeColor="text1"/>
        </w:rPr>
        <w:t>Administrator</w:t>
      </w:r>
      <w:r w:rsidRPr="00FA6CEC">
        <w:rPr>
          <w:rFonts w:ascii="Franklin Gothic Book" w:hAnsi="Franklin Gothic Book" w:cs="Arial"/>
          <w:color w:val="000000" w:themeColor="text1"/>
        </w:rPr>
        <w:t>).</w:t>
      </w:r>
    </w:p>
    <w:p w14:paraId="4CC39F45" w14:textId="77777777" w:rsidR="00B66397" w:rsidRPr="00FA6CEC" w:rsidRDefault="00B66397" w:rsidP="00B66397">
      <w:pPr>
        <w:pStyle w:val="Akapitzlist"/>
        <w:ind w:left="360"/>
        <w:contextualSpacing w:val="0"/>
        <w:jc w:val="both"/>
        <w:rPr>
          <w:rFonts w:ascii="Franklin Gothic Book" w:hAnsi="Franklin Gothic Book" w:cs="Arial"/>
          <w:color w:val="000000" w:themeColor="text1"/>
        </w:rPr>
      </w:pPr>
      <w:r w:rsidRPr="00FA6CEC">
        <w:rPr>
          <w:rFonts w:ascii="Franklin Gothic Book" w:hAnsi="Franklin Gothic Book" w:cs="Arial"/>
          <w:color w:val="000000" w:themeColor="text1"/>
        </w:rPr>
        <w:t>Dane kontaktowe:</w:t>
      </w:r>
    </w:p>
    <w:p w14:paraId="07C1FCD3" w14:textId="77777777" w:rsidR="00B66397" w:rsidRPr="00FA6CEC" w:rsidRDefault="00B66397" w:rsidP="00BE082A">
      <w:pPr>
        <w:pStyle w:val="Akapitzlist"/>
        <w:numPr>
          <w:ilvl w:val="0"/>
          <w:numId w:val="19"/>
        </w:numPr>
        <w:spacing w:after="120" w:line="259" w:lineRule="auto"/>
        <w:ind w:left="709" w:hanging="284"/>
        <w:contextualSpacing w:val="0"/>
        <w:jc w:val="both"/>
        <w:rPr>
          <w:rFonts w:ascii="Franklin Gothic Book" w:hAnsi="Franklin Gothic Book" w:cs="Arial"/>
          <w:b/>
          <w:color w:val="000000" w:themeColor="text1"/>
        </w:rPr>
      </w:pPr>
      <w:r w:rsidRPr="00FA6CEC">
        <w:rPr>
          <w:rFonts w:ascii="Franklin Gothic Book" w:hAnsi="Franklin Gothic Book" w:cs="Arial"/>
          <w:b/>
          <w:color w:val="000000" w:themeColor="text1"/>
        </w:rPr>
        <w:t xml:space="preserve">Inspektor Ochrony Danych - </w:t>
      </w:r>
      <w:r w:rsidRPr="00FA6CEC">
        <w:rPr>
          <w:rFonts w:ascii="Franklin Gothic Book" w:hAnsi="Franklin Gothic Book" w:cs="Arial"/>
          <w:color w:val="000000" w:themeColor="text1"/>
        </w:rPr>
        <w:t xml:space="preserve">e-mail: </w:t>
      </w:r>
      <w:hyperlink r:id="rId24" w:history="1">
        <w:r w:rsidRPr="00FA6CEC">
          <w:rPr>
            <w:rStyle w:val="Hipercze"/>
            <w:rFonts w:ascii="Franklin Gothic Book" w:hAnsi="Franklin Gothic Book"/>
            <w:color w:val="000000" w:themeColor="text1"/>
          </w:rPr>
          <w:t>eep.iod@enea.pl</w:t>
        </w:r>
      </w:hyperlink>
      <w:r w:rsidRPr="00FA6CEC">
        <w:rPr>
          <w:rFonts w:ascii="Franklin Gothic Book" w:hAnsi="Franklin Gothic Book" w:cs="Arial"/>
          <w:color w:val="000000" w:themeColor="text1"/>
        </w:rPr>
        <w:t xml:space="preserve">, </w:t>
      </w:r>
    </w:p>
    <w:p w14:paraId="380CED90" w14:textId="77777777" w:rsidR="00B66397" w:rsidRPr="00FA6CEC" w:rsidRDefault="00B66397" w:rsidP="00BE082A">
      <w:pPr>
        <w:pStyle w:val="Akapitzlist"/>
        <w:numPr>
          <w:ilvl w:val="0"/>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3028F04" w14:textId="77777777" w:rsidR="00B66397" w:rsidRPr="00FA6CEC" w:rsidRDefault="00B66397" w:rsidP="00BE082A">
      <w:pPr>
        <w:pStyle w:val="Akapitzlist"/>
        <w:numPr>
          <w:ilvl w:val="0"/>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FA6CEC">
        <w:rPr>
          <w:rFonts w:ascii="Franklin Gothic Book" w:hAnsi="Franklin Gothic Book" w:cs="Arial"/>
          <w:b/>
          <w:color w:val="000000" w:themeColor="text1"/>
        </w:rPr>
        <w:t xml:space="preserve">RODO - </w:t>
      </w:r>
      <w:r w:rsidRPr="00FA6CEC">
        <w:rPr>
          <w:rFonts w:ascii="Franklin Gothic Book" w:hAnsi="Franklin Gothic Book" w:cs="Arial"/>
          <w:color w:val="000000" w:themeColor="text1"/>
        </w:rPr>
        <w:t xml:space="preserve">przetwarzanie jest niezbędne do wykonania umowy, wypełnienia obowiązku prawnego ciążącego na administratorze lub wynika z prawnie uzasadnionych interesów realizowanych przez administratora. </w:t>
      </w:r>
    </w:p>
    <w:p w14:paraId="74358742" w14:textId="77777777" w:rsidR="00B66397" w:rsidRPr="00FA6CEC" w:rsidRDefault="00B66397" w:rsidP="00BE082A">
      <w:pPr>
        <w:pStyle w:val="Akapitzlist"/>
        <w:numPr>
          <w:ilvl w:val="0"/>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Podanie przez Pana/Panią danych osobowych jest dobrowolne, ale niezbędne do udziału w postępowaniu i późniejszej realizacji usługi bądź umowy.</w:t>
      </w:r>
    </w:p>
    <w:p w14:paraId="4492E404" w14:textId="77777777" w:rsidR="00B66397" w:rsidRPr="00FA6CEC" w:rsidRDefault="00B66397" w:rsidP="00BE082A">
      <w:pPr>
        <w:pStyle w:val="Akapitzlist"/>
        <w:numPr>
          <w:ilvl w:val="0"/>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 xml:space="preserve">Administrator może ujawnić Pana/Pani dane osobowe podmiotom upoważnionym na podstawie przepisów prawa. </w:t>
      </w:r>
    </w:p>
    <w:p w14:paraId="52423CCD" w14:textId="77777777" w:rsidR="00B66397" w:rsidRPr="00FA6CEC" w:rsidRDefault="00B66397" w:rsidP="00B66397">
      <w:pPr>
        <w:pStyle w:val="Akapitzlist"/>
        <w:spacing w:after="120"/>
        <w:ind w:left="357"/>
        <w:jc w:val="both"/>
        <w:rPr>
          <w:rFonts w:ascii="Franklin Gothic Book" w:hAnsi="Franklin Gothic Book" w:cs="Arial"/>
          <w:color w:val="000000" w:themeColor="text1"/>
        </w:rPr>
      </w:pPr>
      <w:r w:rsidRPr="00FA6CEC">
        <w:rPr>
          <w:rFonts w:ascii="Franklin Gothic Book" w:hAnsi="Franklin Gothic Book" w:cs="Arial"/>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2236C06" w14:textId="77777777" w:rsidR="00B66397" w:rsidRPr="00FA6CEC" w:rsidRDefault="00B66397" w:rsidP="00B66397">
      <w:pPr>
        <w:pStyle w:val="Akapitzlist"/>
        <w:spacing w:after="120"/>
        <w:ind w:left="357"/>
        <w:jc w:val="both"/>
        <w:rPr>
          <w:rFonts w:ascii="Franklin Gothic Book" w:hAnsi="Franklin Gothic Book" w:cs="Arial"/>
          <w:color w:val="000000" w:themeColor="text1"/>
        </w:rPr>
      </w:pPr>
      <w:r w:rsidRPr="00FA6CEC">
        <w:rPr>
          <w:rFonts w:ascii="Franklin Gothic Book" w:hAnsi="Franklin Gothic Book"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3F3FD12" w14:textId="77777777" w:rsidR="00B66397" w:rsidRPr="00FA6CEC" w:rsidRDefault="00B66397" w:rsidP="00BE082A">
      <w:pPr>
        <w:pStyle w:val="Akapitzlist"/>
        <w:numPr>
          <w:ilvl w:val="0"/>
          <w:numId w:val="18"/>
        </w:numPr>
        <w:spacing w:after="120"/>
        <w:jc w:val="both"/>
        <w:rPr>
          <w:rFonts w:ascii="Franklin Gothic Book" w:hAnsi="Franklin Gothic Book" w:cs="Arial"/>
          <w:color w:val="000000" w:themeColor="text1"/>
        </w:rPr>
      </w:pPr>
      <w:r w:rsidRPr="00FA6CEC">
        <w:rPr>
          <w:rFonts w:ascii="Franklin Gothic Book" w:hAnsi="Franklin Gothic Book" w:cs="Arial"/>
          <w:color w:val="000000" w:themeColor="text1"/>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2405BAE" w14:textId="77777777" w:rsidR="00B66397" w:rsidRPr="00FA6CEC" w:rsidRDefault="00B66397" w:rsidP="00BE082A">
      <w:pPr>
        <w:pStyle w:val="Akapitzlist"/>
        <w:numPr>
          <w:ilvl w:val="0"/>
          <w:numId w:val="18"/>
        </w:numPr>
        <w:spacing w:before="100" w:beforeAutospacing="1" w:after="100" w:afterAutospacing="1" w:line="256" w:lineRule="auto"/>
        <w:rPr>
          <w:rFonts w:ascii="Franklin Gothic Book" w:hAnsi="Franklin Gothic Book" w:cs="Arial"/>
          <w:color w:val="000000" w:themeColor="text1"/>
        </w:rPr>
      </w:pPr>
      <w:r w:rsidRPr="00FA6CEC">
        <w:rPr>
          <w:rFonts w:ascii="Franklin Gothic Book" w:hAnsi="Franklin Gothic Book" w:cs="Arial"/>
          <w:bCs/>
          <w:color w:val="000000" w:themeColor="text1"/>
        </w:rPr>
        <w:t>Dane udostępnione przez Panią/Pana nie będą podlegały profilowaniu.</w:t>
      </w:r>
    </w:p>
    <w:p w14:paraId="6A09E844" w14:textId="77777777" w:rsidR="00B66397" w:rsidRPr="00FA6CEC" w:rsidRDefault="00B66397" w:rsidP="00BE082A">
      <w:pPr>
        <w:pStyle w:val="Akapitzlist"/>
        <w:numPr>
          <w:ilvl w:val="0"/>
          <w:numId w:val="18"/>
        </w:numPr>
        <w:spacing w:before="100" w:beforeAutospacing="1" w:after="100" w:afterAutospacing="1" w:line="256" w:lineRule="auto"/>
        <w:rPr>
          <w:rFonts w:ascii="Franklin Gothic Book" w:hAnsi="Franklin Gothic Book" w:cs="Arial"/>
          <w:color w:val="000000" w:themeColor="text1"/>
        </w:rPr>
      </w:pPr>
      <w:r w:rsidRPr="00FA6CEC">
        <w:rPr>
          <w:rFonts w:ascii="Franklin Gothic Book" w:hAnsi="Franklin Gothic Book" w:cs="Arial"/>
          <w:bCs/>
          <w:color w:val="000000" w:themeColor="text1"/>
        </w:rPr>
        <w:t>Administrator danych nie ma zamiaru przekazywać danych osobowych do państwa trzeciego.</w:t>
      </w:r>
    </w:p>
    <w:p w14:paraId="1920728A" w14:textId="77777777" w:rsidR="00B66397" w:rsidRPr="00FA6CEC" w:rsidRDefault="00B66397" w:rsidP="00BE082A">
      <w:pPr>
        <w:pStyle w:val="Akapitzlist"/>
        <w:numPr>
          <w:ilvl w:val="0"/>
          <w:numId w:val="18"/>
        </w:numPr>
        <w:spacing w:after="0" w:line="259" w:lineRule="auto"/>
        <w:contextualSpacing w:val="0"/>
        <w:jc w:val="both"/>
        <w:rPr>
          <w:rFonts w:ascii="Franklin Gothic Book" w:hAnsi="Franklin Gothic Book" w:cs="Arial"/>
          <w:color w:val="000000" w:themeColor="text1"/>
        </w:rPr>
      </w:pPr>
      <w:r w:rsidRPr="00FA6CEC">
        <w:rPr>
          <w:rFonts w:ascii="Franklin Gothic Book" w:hAnsi="Franklin Gothic Book" w:cs="Arial"/>
          <w:color w:val="000000" w:themeColor="text1"/>
        </w:rPr>
        <w:t xml:space="preserve">Przysługuje Panu/Pani prawo żądania: </w:t>
      </w:r>
    </w:p>
    <w:p w14:paraId="0CD6D8F3" w14:textId="77777777" w:rsidR="00B66397" w:rsidRPr="00FA6CEC" w:rsidRDefault="00B66397" w:rsidP="00BE082A">
      <w:pPr>
        <w:pStyle w:val="Akapitzlist"/>
        <w:numPr>
          <w:ilvl w:val="1"/>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lastRenderedPageBreak/>
        <w:t>dostępu do treści swoich danych - w granicach art. 15 RODO,</w:t>
      </w:r>
    </w:p>
    <w:p w14:paraId="294D9A53" w14:textId="77777777" w:rsidR="00B66397" w:rsidRPr="00FA6CEC" w:rsidRDefault="00B66397" w:rsidP="00BE082A">
      <w:pPr>
        <w:pStyle w:val="Akapitzlist"/>
        <w:numPr>
          <w:ilvl w:val="1"/>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 xml:space="preserve">ich sprostowania – w granicach art. 16 RODO, </w:t>
      </w:r>
    </w:p>
    <w:p w14:paraId="212636E6" w14:textId="77777777" w:rsidR="00B66397" w:rsidRPr="00FA6CEC" w:rsidRDefault="00B66397" w:rsidP="00BE082A">
      <w:pPr>
        <w:pStyle w:val="Akapitzlist"/>
        <w:numPr>
          <w:ilvl w:val="1"/>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 xml:space="preserve">ich usunięcia - w granicach art. 17 RODO, </w:t>
      </w:r>
    </w:p>
    <w:p w14:paraId="5214D9BD" w14:textId="77777777" w:rsidR="00B66397" w:rsidRPr="00FA6CEC" w:rsidRDefault="00B66397" w:rsidP="00BE082A">
      <w:pPr>
        <w:pStyle w:val="Akapitzlist"/>
        <w:numPr>
          <w:ilvl w:val="1"/>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 xml:space="preserve">ograniczenia przetwarzania - w granicach art. 18 RODO, </w:t>
      </w:r>
    </w:p>
    <w:p w14:paraId="04F20CBE" w14:textId="77777777" w:rsidR="00B66397" w:rsidRPr="00FA6CEC" w:rsidRDefault="00B66397" w:rsidP="00BE082A">
      <w:pPr>
        <w:pStyle w:val="Akapitzlist"/>
        <w:numPr>
          <w:ilvl w:val="1"/>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przenoszenia danych - w granicach art. 20 RODO,</w:t>
      </w:r>
    </w:p>
    <w:p w14:paraId="54DF89C6" w14:textId="77777777" w:rsidR="00B66397" w:rsidRPr="00FA6CEC" w:rsidRDefault="00B66397" w:rsidP="00BE082A">
      <w:pPr>
        <w:pStyle w:val="Akapitzlist"/>
        <w:numPr>
          <w:ilvl w:val="1"/>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prawo wniesienia sprzeciwu (w przypadku przetwarzania na podstawie art. 6 ust. 1 lit. f) RODO – w granicach art. 21 RODO,</w:t>
      </w:r>
    </w:p>
    <w:p w14:paraId="1EB545FA" w14:textId="77777777" w:rsidR="00B66397" w:rsidRPr="00FA6CEC" w:rsidRDefault="00B66397" w:rsidP="00BE082A">
      <w:pPr>
        <w:pStyle w:val="Akapitzlist"/>
        <w:numPr>
          <w:ilvl w:val="0"/>
          <w:numId w:val="18"/>
        </w:numPr>
        <w:spacing w:after="120" w:line="256" w:lineRule="auto"/>
        <w:jc w:val="both"/>
        <w:rPr>
          <w:rFonts w:ascii="Franklin Gothic Book" w:hAnsi="Franklin Gothic Book" w:cs="Arial"/>
          <w:color w:val="000000" w:themeColor="text1"/>
        </w:rPr>
      </w:pPr>
      <w:r w:rsidRPr="00FA6CEC">
        <w:rPr>
          <w:rFonts w:ascii="Franklin Gothic Book" w:hAnsi="Franklin Gothic Book" w:cs="Arial"/>
          <w:color w:val="000000" w:themeColor="text1"/>
        </w:rPr>
        <w:t xml:space="preserve">Realizacja praw, o których mowa powyżej, może odbywać się poprzez wskazanie swoich żądań/sprzeciwu przesłane Inspektorowi Ochrony Danych na adres e-mail: </w:t>
      </w:r>
      <w:hyperlink r:id="rId25" w:history="1">
        <w:r w:rsidRPr="00FA6CEC">
          <w:rPr>
            <w:rStyle w:val="Hipercze"/>
            <w:rFonts w:ascii="Franklin Gothic Book" w:hAnsi="Franklin Gothic Book"/>
            <w:color w:val="000000" w:themeColor="text1"/>
          </w:rPr>
          <w:t>eep.iod@enea.pl</w:t>
        </w:r>
      </w:hyperlink>
      <w:r w:rsidRPr="00FA6CEC">
        <w:rPr>
          <w:rFonts w:ascii="Franklin Gothic Book" w:hAnsi="Franklin Gothic Book" w:cs="Arial"/>
          <w:color w:val="000000" w:themeColor="text1"/>
        </w:rPr>
        <w:t>.</w:t>
      </w:r>
    </w:p>
    <w:p w14:paraId="2B4A4184" w14:textId="77777777" w:rsidR="00B66397" w:rsidRPr="00FA6CEC" w:rsidRDefault="00B66397" w:rsidP="00BE082A">
      <w:pPr>
        <w:pStyle w:val="Akapitzlist"/>
        <w:numPr>
          <w:ilvl w:val="0"/>
          <w:numId w:val="18"/>
        </w:numPr>
        <w:spacing w:after="120" w:line="259" w:lineRule="auto"/>
        <w:ind w:left="357" w:hanging="357"/>
        <w:contextualSpacing w:val="0"/>
        <w:jc w:val="both"/>
        <w:rPr>
          <w:rFonts w:ascii="Franklin Gothic Book" w:hAnsi="Franklin Gothic Book" w:cs="Arial"/>
          <w:color w:val="000000" w:themeColor="text1"/>
        </w:rPr>
      </w:pPr>
      <w:r w:rsidRPr="00FA6CEC">
        <w:rPr>
          <w:rFonts w:ascii="Franklin Gothic Book" w:hAnsi="Franklin Gothic Book"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14:paraId="5AC0398C" w14:textId="77777777" w:rsidR="002B1532" w:rsidRPr="00FA6CEC" w:rsidRDefault="002B1532" w:rsidP="005F7561">
      <w:pPr>
        <w:rPr>
          <w:rFonts w:asciiTheme="minorHAnsi" w:hAnsiTheme="minorHAnsi" w:cstheme="minorHAnsi"/>
          <w:color w:val="000000" w:themeColor="text1"/>
          <w:sz w:val="22"/>
          <w:szCs w:val="22"/>
        </w:rPr>
      </w:pPr>
    </w:p>
    <w:p w14:paraId="1B6C8C79" w14:textId="77777777" w:rsidR="002B1532" w:rsidRPr="00FA6CEC" w:rsidRDefault="002B1532" w:rsidP="005F7561">
      <w:pPr>
        <w:rPr>
          <w:rFonts w:asciiTheme="minorHAnsi" w:hAnsiTheme="minorHAnsi" w:cstheme="minorHAnsi"/>
          <w:color w:val="000000" w:themeColor="text1"/>
          <w:sz w:val="22"/>
          <w:szCs w:val="22"/>
        </w:rPr>
      </w:pPr>
    </w:p>
    <w:p w14:paraId="2E55C4EA" w14:textId="77777777" w:rsidR="002B1532" w:rsidRPr="00FA6CEC" w:rsidRDefault="002B1532" w:rsidP="005F7561">
      <w:pPr>
        <w:rPr>
          <w:rFonts w:asciiTheme="minorHAnsi" w:hAnsiTheme="minorHAnsi" w:cstheme="minorHAnsi"/>
          <w:color w:val="000000" w:themeColor="text1"/>
          <w:sz w:val="22"/>
          <w:szCs w:val="22"/>
        </w:rPr>
      </w:pPr>
    </w:p>
    <w:p w14:paraId="2B701F5F" w14:textId="77777777" w:rsidR="002B1532" w:rsidRPr="00FA6CEC" w:rsidRDefault="002B1532" w:rsidP="005F7561">
      <w:pPr>
        <w:rPr>
          <w:rFonts w:asciiTheme="minorHAnsi" w:hAnsiTheme="minorHAnsi" w:cstheme="minorHAnsi"/>
          <w:color w:val="000000" w:themeColor="text1"/>
          <w:sz w:val="22"/>
          <w:szCs w:val="22"/>
        </w:rPr>
      </w:pPr>
    </w:p>
    <w:p w14:paraId="07705B9A" w14:textId="77777777" w:rsidR="00377C6C" w:rsidRPr="00FA6CEC" w:rsidRDefault="00377C6C">
      <w:pPr>
        <w:spacing w:after="160" w:line="259" w:lineRule="auto"/>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br w:type="page"/>
      </w:r>
    </w:p>
    <w:p w14:paraId="7C76DF7C" w14:textId="77777777" w:rsidR="005F7561" w:rsidRPr="00FA6CEC" w:rsidRDefault="005F7561" w:rsidP="005F7561">
      <w:pPr>
        <w:jc w:val="right"/>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lastRenderedPageBreak/>
        <w:t>Załącznik nr 6 do Ogłoszenia</w:t>
      </w:r>
      <w:r w:rsidRPr="00FA6CEC" w:rsidDel="003D45BB">
        <w:rPr>
          <w:rFonts w:asciiTheme="minorHAnsi" w:hAnsiTheme="minorHAnsi" w:cstheme="minorHAnsi"/>
          <w:b/>
          <w:color w:val="000000" w:themeColor="text1"/>
          <w:sz w:val="22"/>
          <w:szCs w:val="22"/>
        </w:rPr>
        <w:t xml:space="preserve"> </w:t>
      </w:r>
    </w:p>
    <w:p w14:paraId="77688F41" w14:textId="77777777" w:rsidR="005F7561" w:rsidRPr="00FA6CEC" w:rsidRDefault="005F7561" w:rsidP="005F7561">
      <w:pPr>
        <w:spacing w:after="150"/>
        <w:ind w:left="2835" w:hanging="2693"/>
        <w:rPr>
          <w:rFonts w:asciiTheme="minorHAnsi" w:hAnsiTheme="minorHAnsi" w:cstheme="minorHAnsi"/>
          <w:color w:val="000000" w:themeColor="text1"/>
          <w:sz w:val="22"/>
          <w:szCs w:val="22"/>
        </w:rPr>
      </w:pPr>
    </w:p>
    <w:p w14:paraId="014CB085" w14:textId="77777777" w:rsidR="005F7561" w:rsidRPr="00FA6CEC" w:rsidRDefault="005F7561" w:rsidP="005F7561">
      <w:pPr>
        <w:pStyle w:val="Tekstprzypisudolnego"/>
        <w:jc w:val="center"/>
        <w:rPr>
          <w:rFonts w:asciiTheme="minorHAnsi" w:hAnsiTheme="minorHAnsi" w:cstheme="minorHAnsi"/>
          <w:i/>
          <w:color w:val="000000" w:themeColor="text1"/>
          <w:sz w:val="22"/>
          <w:szCs w:val="22"/>
          <w:u w:val="single"/>
        </w:rPr>
      </w:pPr>
    </w:p>
    <w:p w14:paraId="761C9430" w14:textId="77777777" w:rsidR="005F7561" w:rsidRPr="00FA6CEC" w:rsidRDefault="005F7561" w:rsidP="005F7561">
      <w:pPr>
        <w:pStyle w:val="Tekstprzypisudolnego"/>
        <w:jc w:val="center"/>
        <w:rPr>
          <w:rFonts w:asciiTheme="minorHAnsi" w:hAnsiTheme="minorHAnsi" w:cstheme="minorHAnsi"/>
          <w:i/>
          <w:color w:val="000000" w:themeColor="text1"/>
          <w:sz w:val="22"/>
          <w:szCs w:val="22"/>
          <w:u w:val="single"/>
        </w:rPr>
      </w:pPr>
    </w:p>
    <w:p w14:paraId="416DE648" w14:textId="77777777" w:rsidR="005F7561" w:rsidRPr="00FA6CEC" w:rsidRDefault="005F7561" w:rsidP="005F7561">
      <w:pPr>
        <w:pStyle w:val="Tekstprzypisudolnego"/>
        <w:spacing w:line="276" w:lineRule="auto"/>
        <w:jc w:val="center"/>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 xml:space="preserve">Wzór oświadczenia o wyrażeniu zgody na przetwarzanie danych osobowych </w:t>
      </w:r>
    </w:p>
    <w:p w14:paraId="30282C4D" w14:textId="77777777" w:rsidR="005F7561" w:rsidRPr="00FA6CEC" w:rsidRDefault="005F7561" w:rsidP="005F7561">
      <w:pPr>
        <w:pStyle w:val="Tekstprzypisudolnego"/>
        <w:jc w:val="center"/>
        <w:rPr>
          <w:rFonts w:asciiTheme="minorHAnsi" w:hAnsiTheme="minorHAnsi" w:cstheme="minorHAnsi"/>
          <w:i/>
          <w:color w:val="000000" w:themeColor="text1"/>
          <w:sz w:val="22"/>
          <w:szCs w:val="22"/>
          <w:u w:val="single"/>
        </w:rPr>
      </w:pPr>
    </w:p>
    <w:p w14:paraId="10385F24" w14:textId="77777777" w:rsidR="005F7561" w:rsidRPr="00FA6CEC" w:rsidRDefault="005F7561" w:rsidP="005F7561">
      <w:pPr>
        <w:pStyle w:val="Tekstprzypisudolnego"/>
        <w:jc w:val="center"/>
        <w:rPr>
          <w:rFonts w:asciiTheme="minorHAnsi" w:hAnsiTheme="minorHAnsi" w:cstheme="minorHAnsi"/>
          <w:i/>
          <w:color w:val="000000" w:themeColor="text1"/>
          <w:sz w:val="22"/>
          <w:szCs w:val="22"/>
          <w:u w:val="single"/>
        </w:rPr>
      </w:pPr>
    </w:p>
    <w:p w14:paraId="5DA6A166" w14:textId="77777777" w:rsidR="005F7561" w:rsidRPr="00FA6CEC" w:rsidRDefault="005F7561" w:rsidP="005F7561">
      <w:pPr>
        <w:pStyle w:val="Tekstprzypisudolnego"/>
        <w:jc w:val="center"/>
        <w:rPr>
          <w:rFonts w:asciiTheme="minorHAnsi" w:hAnsiTheme="minorHAnsi" w:cstheme="minorHAnsi"/>
          <w:color w:val="000000" w:themeColor="text1"/>
          <w:sz w:val="22"/>
          <w:szCs w:val="22"/>
        </w:rPr>
      </w:pPr>
      <w:r w:rsidRPr="00FA6CEC">
        <w:rPr>
          <w:rFonts w:asciiTheme="minorHAnsi" w:hAnsiTheme="minorHAnsi" w:cstheme="minorHAnsi"/>
          <w:i/>
          <w:color w:val="000000" w:themeColor="text1"/>
          <w:sz w:val="22"/>
          <w:szCs w:val="22"/>
          <w:u w:val="single"/>
        </w:rPr>
        <w:t xml:space="preserve"> </w:t>
      </w:r>
    </w:p>
    <w:p w14:paraId="5C8A9E2B" w14:textId="77777777" w:rsidR="005F7561" w:rsidRPr="00FA6CEC" w:rsidRDefault="005F7561" w:rsidP="005F7561">
      <w:pPr>
        <w:pStyle w:val="NormalnyWeb"/>
        <w:spacing w:line="360" w:lineRule="auto"/>
        <w:ind w:firstLine="0"/>
        <w:rPr>
          <w:rFonts w:asciiTheme="minorHAnsi" w:hAnsiTheme="minorHAnsi" w:cstheme="minorHAnsi"/>
          <w:color w:val="000000" w:themeColor="text1"/>
          <w:sz w:val="22"/>
          <w:szCs w:val="22"/>
        </w:rPr>
      </w:pPr>
      <w:r w:rsidRPr="00FA6CEC">
        <w:rPr>
          <w:rFonts w:asciiTheme="minorHAnsi" w:eastAsia="Calibri" w:hAnsiTheme="minorHAnsi" w:cstheme="minorHAnsi"/>
          <w:color w:val="000000" w:themeColor="text1"/>
          <w:sz w:val="22"/>
          <w:szCs w:val="22"/>
          <w:lang w:eastAsia="en-US"/>
        </w:rPr>
        <w:t xml:space="preserve">Oświadczam, że </w:t>
      </w:r>
      <w:r w:rsidRPr="00FA6CEC">
        <w:rPr>
          <w:rFonts w:asciiTheme="minorHAnsi" w:hAnsiTheme="minorHAnsi" w:cstheme="minorHAnsi"/>
          <w:color w:val="000000" w:themeColor="text1"/>
          <w:sz w:val="22"/>
          <w:szCs w:val="22"/>
        </w:rPr>
        <w:t xml:space="preserve">wyrażam zgodę na przetwarzanie przez Enea Połaniec S.A. moich danych osobowych w celu związanym z prowadzonym przetargiem na </w:t>
      </w:r>
      <w:r w:rsidR="00AD6724" w:rsidRPr="00FA6CEC">
        <w:rPr>
          <w:rFonts w:asciiTheme="minorHAnsi" w:hAnsiTheme="minorHAnsi" w:cstheme="minorHAnsi"/>
          <w:color w:val="000000" w:themeColor="text1"/>
          <w:sz w:val="22"/>
          <w:szCs w:val="22"/>
        </w:rPr>
        <w:t>...................................................................................</w:t>
      </w:r>
    </w:p>
    <w:p w14:paraId="4CE2C8D6" w14:textId="77777777" w:rsidR="005F7561" w:rsidRPr="00FA6CEC" w:rsidRDefault="005F7561" w:rsidP="005F7561">
      <w:pPr>
        <w:pStyle w:val="NormalnyWeb"/>
        <w:spacing w:line="360" w:lineRule="auto"/>
        <w:ind w:firstLine="567"/>
        <w:rPr>
          <w:rFonts w:asciiTheme="minorHAnsi" w:hAnsiTheme="minorHAnsi" w:cstheme="minorHAnsi"/>
          <w:color w:val="000000" w:themeColor="text1"/>
          <w:sz w:val="22"/>
          <w:szCs w:val="22"/>
          <w:lang w:val="pl-PL"/>
        </w:rPr>
      </w:pPr>
    </w:p>
    <w:p w14:paraId="333FA531" w14:textId="77777777" w:rsidR="005F7561" w:rsidRPr="00FA6CEC" w:rsidRDefault="005F7561" w:rsidP="005F7561">
      <w:pPr>
        <w:pStyle w:val="NormalnyWeb"/>
        <w:spacing w:line="360" w:lineRule="auto"/>
        <w:ind w:firstLine="567"/>
        <w:rPr>
          <w:rFonts w:asciiTheme="minorHAnsi" w:eastAsia="Calibri" w:hAnsiTheme="minorHAnsi" w:cstheme="minorHAnsi"/>
          <w:color w:val="000000" w:themeColor="text1"/>
          <w:sz w:val="22"/>
          <w:szCs w:val="22"/>
          <w:lang w:eastAsia="en-US"/>
        </w:rPr>
      </w:pPr>
    </w:p>
    <w:p w14:paraId="2BB10E69" w14:textId="77777777" w:rsidR="005F7561" w:rsidRPr="00FA6CEC" w:rsidRDefault="005F7561" w:rsidP="005F7561">
      <w:pPr>
        <w:pStyle w:val="NormalnyWeb"/>
        <w:spacing w:line="360" w:lineRule="auto"/>
        <w:rPr>
          <w:rFonts w:asciiTheme="minorHAnsi" w:hAnsiTheme="minorHAnsi" w:cstheme="minorHAnsi"/>
          <w:b/>
          <w:color w:val="000000" w:themeColor="text1"/>
          <w:sz w:val="22"/>
          <w:szCs w:val="22"/>
        </w:rPr>
      </w:pPr>
    </w:p>
    <w:p w14:paraId="4282A22B" w14:textId="77777777" w:rsidR="005F7561" w:rsidRPr="00FA6CEC" w:rsidRDefault="005F7561" w:rsidP="005F7561">
      <w:pPr>
        <w:pStyle w:val="NormalnyWeb"/>
        <w:spacing w:line="360" w:lineRule="auto"/>
        <w:rPr>
          <w:rFonts w:asciiTheme="minorHAnsi" w:hAnsiTheme="minorHAnsi" w:cstheme="minorHAnsi"/>
          <w:b/>
          <w:color w:val="000000" w:themeColor="text1"/>
          <w:sz w:val="22"/>
          <w:szCs w:val="22"/>
        </w:rPr>
      </w:pPr>
    </w:p>
    <w:p w14:paraId="2894252A" w14:textId="77777777" w:rsidR="005F7561" w:rsidRPr="00FA6CEC" w:rsidRDefault="005F7561" w:rsidP="005F7561">
      <w:pPr>
        <w:pStyle w:val="NormalnyWeb"/>
        <w:spacing w:line="360" w:lineRule="auto"/>
        <w:rPr>
          <w:rFonts w:asciiTheme="minorHAnsi" w:hAnsiTheme="minorHAnsi" w:cstheme="minorHAnsi"/>
          <w:b/>
          <w:color w:val="000000" w:themeColor="text1"/>
          <w:sz w:val="22"/>
          <w:szCs w:val="22"/>
        </w:rPr>
      </w:pPr>
    </w:p>
    <w:p w14:paraId="5662720E" w14:textId="77777777" w:rsidR="005F7561" w:rsidRPr="00FA6CEC" w:rsidRDefault="005F7561" w:rsidP="005F7561">
      <w:pPr>
        <w:pStyle w:val="NormalnyWeb"/>
        <w:spacing w:line="360" w:lineRule="auto"/>
        <w:jc w:val="right"/>
        <w:rPr>
          <w:rFonts w:asciiTheme="minorHAnsi" w:hAnsiTheme="minorHAnsi" w:cstheme="minorHAnsi"/>
          <w:b/>
          <w:color w:val="000000" w:themeColor="text1"/>
          <w:sz w:val="22"/>
          <w:szCs w:val="22"/>
        </w:rPr>
      </w:pPr>
      <w:r w:rsidRPr="00FA6CEC">
        <w:rPr>
          <w:rFonts w:asciiTheme="minorHAnsi" w:hAnsiTheme="minorHAnsi" w:cstheme="minorHAnsi"/>
          <w:b/>
          <w:color w:val="000000" w:themeColor="text1"/>
          <w:sz w:val="22"/>
          <w:szCs w:val="22"/>
        </w:rPr>
        <w:t>…………………………………..</w:t>
      </w:r>
    </w:p>
    <w:p w14:paraId="19BE6CF6" w14:textId="77777777" w:rsidR="005F7561" w:rsidRPr="00FA6CEC" w:rsidRDefault="005F7561" w:rsidP="005F7561">
      <w:pPr>
        <w:pStyle w:val="Akapitzlist"/>
        <w:spacing w:after="150"/>
        <w:ind w:left="792"/>
        <w:jc w:val="right"/>
        <w:rPr>
          <w:rFonts w:asciiTheme="minorHAnsi" w:hAnsiTheme="minorHAnsi" w:cstheme="minorHAnsi"/>
          <w:color w:val="000000" w:themeColor="text1"/>
        </w:rPr>
      </w:pPr>
      <w:r w:rsidRPr="00FA6CEC">
        <w:rPr>
          <w:rFonts w:asciiTheme="minorHAnsi" w:hAnsiTheme="minorHAnsi" w:cstheme="minorHAnsi"/>
          <w:color w:val="000000" w:themeColor="text1"/>
        </w:rPr>
        <w:t xml:space="preserve">                                                                                          (data i podpis uprawnionego </w:t>
      </w:r>
    </w:p>
    <w:p w14:paraId="3966E618" w14:textId="77777777" w:rsidR="005F7561" w:rsidRPr="00FA6CEC" w:rsidRDefault="005F7561" w:rsidP="005F7561">
      <w:pPr>
        <w:pStyle w:val="Akapitzlist"/>
        <w:spacing w:after="150"/>
        <w:ind w:left="792"/>
        <w:jc w:val="right"/>
        <w:rPr>
          <w:rFonts w:asciiTheme="minorHAnsi" w:hAnsiTheme="minorHAnsi" w:cstheme="minorHAnsi"/>
          <w:color w:val="000000" w:themeColor="text1"/>
        </w:rPr>
      </w:pPr>
      <w:r w:rsidRPr="00FA6CEC">
        <w:rPr>
          <w:rFonts w:asciiTheme="minorHAnsi" w:hAnsiTheme="minorHAnsi" w:cstheme="minorHAnsi"/>
          <w:color w:val="000000" w:themeColor="text1"/>
        </w:rPr>
        <w:t xml:space="preserve">przedstawiciela Oferenta)                    </w:t>
      </w:r>
    </w:p>
    <w:p w14:paraId="3B96008F" w14:textId="77777777" w:rsidR="005F7561" w:rsidRPr="00FA6CEC" w:rsidRDefault="005F7561"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14:paraId="04A03FA0" w14:textId="77777777" w:rsidR="00377C6C" w:rsidRPr="00FA6CEC" w:rsidRDefault="00377C6C">
      <w:pPr>
        <w:spacing w:after="160" w:line="259" w:lineRule="auto"/>
        <w:rPr>
          <w:rFonts w:asciiTheme="minorHAnsi" w:eastAsiaTheme="majorEastAsia" w:hAnsiTheme="minorHAnsi" w:cstheme="minorHAnsi"/>
          <w:b/>
          <w:color w:val="000000" w:themeColor="text1"/>
          <w:sz w:val="22"/>
          <w:szCs w:val="22"/>
        </w:rPr>
      </w:pPr>
      <w:r w:rsidRPr="00FA6CEC">
        <w:rPr>
          <w:rFonts w:asciiTheme="minorHAnsi" w:hAnsiTheme="minorHAnsi" w:cstheme="minorHAnsi"/>
          <w:b/>
          <w:color w:val="000000" w:themeColor="text1"/>
          <w:sz w:val="22"/>
          <w:szCs w:val="22"/>
        </w:rPr>
        <w:br w:type="page"/>
      </w:r>
    </w:p>
    <w:p w14:paraId="12B59027" w14:textId="77777777" w:rsidR="00377C6C" w:rsidRPr="00FA6CEC" w:rsidRDefault="00377C6C" w:rsidP="006C6DAE">
      <w:pPr>
        <w:shd w:val="clear" w:color="auto" w:fill="FFFFFF" w:themeFill="background1"/>
        <w:spacing w:after="120" w:line="276" w:lineRule="auto"/>
        <w:ind w:left="792"/>
        <w:contextualSpacing/>
        <w:jc w:val="right"/>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lastRenderedPageBreak/>
        <w:t>Załącznik  nr 7   do  ogłoszenia  -  Aukcja  elektroniczna</w:t>
      </w:r>
    </w:p>
    <w:p w14:paraId="5A67F664" w14:textId="77777777" w:rsidR="00377C6C" w:rsidRPr="00FA6CEC" w:rsidRDefault="00377C6C">
      <w:pPr>
        <w:spacing w:after="160" w:line="259" w:lineRule="auto"/>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br w:type="page"/>
      </w:r>
    </w:p>
    <w:p w14:paraId="61644C71" w14:textId="77777777" w:rsidR="00377C6C" w:rsidRPr="00FA6CEC" w:rsidRDefault="00377C6C" w:rsidP="006C6DAE">
      <w:pPr>
        <w:shd w:val="clear" w:color="auto" w:fill="FFFFFF" w:themeFill="background1"/>
        <w:spacing w:after="120" w:line="276" w:lineRule="auto"/>
        <w:ind w:left="567"/>
        <w:contextualSpacing/>
        <w:jc w:val="right"/>
        <w:rPr>
          <w:rFonts w:asciiTheme="minorHAnsi" w:eastAsia="Calibri" w:hAnsiTheme="minorHAnsi" w:cs="Arial"/>
          <w:color w:val="000000" w:themeColor="text1"/>
          <w:sz w:val="22"/>
          <w:szCs w:val="22"/>
          <w:lang w:eastAsia="en-US"/>
        </w:rPr>
      </w:pPr>
      <w:r w:rsidRPr="00FA6CEC">
        <w:rPr>
          <w:rFonts w:asciiTheme="minorHAnsi" w:eastAsia="Calibri" w:hAnsiTheme="minorHAnsi" w:cs="Arial"/>
          <w:color w:val="000000" w:themeColor="text1"/>
          <w:sz w:val="22"/>
          <w:szCs w:val="22"/>
          <w:lang w:eastAsia="en-US"/>
        </w:rPr>
        <w:lastRenderedPageBreak/>
        <w:t xml:space="preserve">Załacznik  nr  8  - Ogólne Warunki Zakupu Usług Enea Połaniec S.A.  </w:t>
      </w:r>
    </w:p>
    <w:p w14:paraId="5FD57D64" w14:textId="77777777" w:rsidR="00377C6C" w:rsidRPr="00FA6CEC" w:rsidRDefault="00377C6C" w:rsidP="00377C6C">
      <w:pPr>
        <w:spacing w:after="160" w:line="276" w:lineRule="auto"/>
        <w:rPr>
          <w:rFonts w:asciiTheme="minorHAnsi" w:hAnsiTheme="minorHAnsi"/>
          <w:b/>
          <w:color w:val="000000" w:themeColor="text1"/>
          <w:sz w:val="22"/>
          <w:szCs w:val="22"/>
        </w:rPr>
      </w:pPr>
    </w:p>
    <w:p w14:paraId="1C384637" w14:textId="77777777" w:rsidR="006C6DAE" w:rsidRPr="00FA6CEC" w:rsidRDefault="006C6DAE" w:rsidP="006C6DAE">
      <w:pPr>
        <w:tabs>
          <w:tab w:val="center" w:pos="1704"/>
          <w:tab w:val="center" w:pos="7100"/>
        </w:tabs>
        <w:spacing w:before="60" w:line="240" w:lineRule="atLeast"/>
        <w:jc w:val="center"/>
        <w:rPr>
          <w:rFonts w:asciiTheme="minorHAnsi" w:eastAsia="Calibri" w:hAnsiTheme="minorHAnsi" w:cstheme="minorHAnsi"/>
          <w:b/>
          <w:bCs/>
          <w:color w:val="000000" w:themeColor="text1"/>
          <w:sz w:val="22"/>
          <w:szCs w:val="22"/>
        </w:rPr>
      </w:pPr>
      <w:r w:rsidRPr="00FA6CEC">
        <w:rPr>
          <w:rFonts w:asciiTheme="minorHAnsi" w:hAnsiTheme="minorHAnsi" w:cstheme="minorHAnsi"/>
          <w:b/>
          <w:color w:val="000000" w:themeColor="text1"/>
          <w:sz w:val="22"/>
          <w:szCs w:val="22"/>
        </w:rPr>
        <w:t>OGÓLNE WARUNKI ZAKUPU USŁUG ZAMAWIAJĄCEGO</w:t>
      </w:r>
    </w:p>
    <w:p w14:paraId="35EA5A23" w14:textId="77777777" w:rsidR="006C6DAE" w:rsidRPr="00FA6CEC" w:rsidRDefault="006C6DAE" w:rsidP="006C6DAE">
      <w:pPr>
        <w:pStyle w:val="Tekstprzypisudolnego"/>
        <w:jc w:val="right"/>
        <w:rPr>
          <w:rFonts w:asciiTheme="minorHAnsi" w:hAnsiTheme="minorHAnsi" w:cstheme="minorHAnsi"/>
          <w:b/>
          <w:color w:val="000000" w:themeColor="text1"/>
          <w:sz w:val="22"/>
          <w:szCs w:val="22"/>
        </w:rPr>
      </w:pPr>
    </w:p>
    <w:p w14:paraId="7A90C65B" w14:textId="77777777" w:rsidR="006C6DAE" w:rsidRPr="00FA6CEC" w:rsidRDefault="006C6DAE" w:rsidP="006C6DAE">
      <w:pPr>
        <w:spacing w:after="160" w:line="259" w:lineRule="auto"/>
        <w:rPr>
          <w:rFonts w:asciiTheme="minorHAnsi" w:hAnsiTheme="minorHAnsi" w:cstheme="minorHAnsi"/>
          <w:b/>
          <w:color w:val="000000" w:themeColor="text1"/>
          <w:sz w:val="22"/>
          <w:szCs w:val="22"/>
        </w:rPr>
      </w:pPr>
      <w:r w:rsidRPr="00FA6CEC">
        <w:rPr>
          <w:rFonts w:asciiTheme="minorHAnsi" w:hAnsiTheme="minorHAnsi" w:cstheme="minorHAnsi"/>
          <w:noProof/>
          <w:color w:val="000000" w:themeColor="text1"/>
          <w:sz w:val="22"/>
          <w:szCs w:val="22"/>
        </w:rPr>
        <w:drawing>
          <wp:inline distT="0" distB="0" distL="0" distR="0" wp14:anchorId="442685BF" wp14:editId="14E5C01D">
            <wp:extent cx="5577840" cy="2828544"/>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1F168281" w14:textId="77777777" w:rsidR="000D345D" w:rsidRPr="00FA6CEC" w:rsidRDefault="000D345D" w:rsidP="006C6DAE">
      <w:pPr>
        <w:spacing w:after="160" w:line="259" w:lineRule="auto"/>
        <w:rPr>
          <w:rFonts w:asciiTheme="minorHAnsi" w:hAnsiTheme="minorHAnsi" w:cstheme="minorHAnsi"/>
          <w:b/>
          <w:color w:val="000000" w:themeColor="text1"/>
          <w:sz w:val="22"/>
          <w:szCs w:val="22"/>
        </w:rPr>
      </w:pPr>
    </w:p>
    <w:sectPr w:rsidR="000D345D" w:rsidRPr="00FA6CEC" w:rsidSect="00785E0B">
      <w:footerReference w:type="default" r:id="rId27"/>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D6627" w14:textId="77777777" w:rsidR="004C768C" w:rsidRDefault="004C768C" w:rsidP="00C715D2">
      <w:r>
        <w:separator/>
      </w:r>
    </w:p>
  </w:endnote>
  <w:endnote w:type="continuationSeparator" w:id="0">
    <w:p w14:paraId="391D5AFC" w14:textId="77777777" w:rsidR="004C768C" w:rsidRDefault="004C768C"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92185"/>
      <w:docPartObj>
        <w:docPartGallery w:val="Page Numbers (Bottom of Page)"/>
        <w:docPartUnique/>
      </w:docPartObj>
    </w:sdtPr>
    <w:sdtEndPr/>
    <w:sdtContent>
      <w:p w14:paraId="5E458F11" w14:textId="3D50098C" w:rsidR="0092095F" w:rsidRDefault="0092095F">
        <w:pPr>
          <w:pStyle w:val="Stopka"/>
          <w:jc w:val="right"/>
        </w:pPr>
        <w:r>
          <w:fldChar w:fldCharType="begin"/>
        </w:r>
        <w:r>
          <w:instrText>PAGE   \* MERGEFORMAT</w:instrText>
        </w:r>
        <w:r>
          <w:fldChar w:fldCharType="separate"/>
        </w:r>
        <w:r w:rsidR="00C30387" w:rsidRPr="00C30387">
          <w:rPr>
            <w:noProof/>
            <w:lang w:val="pl-PL"/>
          </w:rPr>
          <w:t>15</w:t>
        </w:r>
        <w:r>
          <w:fldChar w:fldCharType="end"/>
        </w:r>
      </w:p>
    </w:sdtContent>
  </w:sdt>
  <w:p w14:paraId="2D8E6E85" w14:textId="77777777" w:rsidR="0092095F" w:rsidRDefault="009209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641767"/>
      <w:docPartObj>
        <w:docPartGallery w:val="Page Numbers (Bottom of Page)"/>
        <w:docPartUnique/>
      </w:docPartObj>
    </w:sdtPr>
    <w:sdtEndPr/>
    <w:sdtContent>
      <w:p w14:paraId="513D1BA2" w14:textId="38692345" w:rsidR="0092095F" w:rsidRDefault="0092095F">
        <w:pPr>
          <w:pStyle w:val="Stopka"/>
          <w:jc w:val="right"/>
        </w:pPr>
        <w:r>
          <w:fldChar w:fldCharType="begin"/>
        </w:r>
        <w:r>
          <w:instrText>PAGE   \* MERGEFORMAT</w:instrText>
        </w:r>
        <w:r>
          <w:fldChar w:fldCharType="separate"/>
        </w:r>
        <w:r w:rsidR="00C30387" w:rsidRPr="00C30387">
          <w:rPr>
            <w:noProof/>
            <w:lang w:val="pl-PL"/>
          </w:rPr>
          <w:t>25</w:t>
        </w:r>
        <w:r>
          <w:fldChar w:fldCharType="end"/>
        </w:r>
      </w:p>
    </w:sdtContent>
  </w:sdt>
  <w:p w14:paraId="305A02E0" w14:textId="77777777" w:rsidR="0092095F" w:rsidRDefault="009209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00B44" w14:textId="77777777" w:rsidR="004C768C" w:rsidRDefault="004C768C" w:rsidP="00C715D2">
      <w:r>
        <w:separator/>
      </w:r>
    </w:p>
  </w:footnote>
  <w:footnote w:type="continuationSeparator" w:id="0">
    <w:p w14:paraId="765FD239" w14:textId="77777777" w:rsidR="004C768C" w:rsidRDefault="004C768C"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B26"/>
    <w:multiLevelType w:val="multilevel"/>
    <w:tmpl w:val="5824C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2B250F"/>
    <w:multiLevelType w:val="hybridMultilevel"/>
    <w:tmpl w:val="5162764C"/>
    <w:lvl w:ilvl="0" w:tplc="9E3039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74191B"/>
    <w:multiLevelType w:val="hybridMultilevel"/>
    <w:tmpl w:val="648E0708"/>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D6F70"/>
    <w:multiLevelType w:val="hybridMultilevel"/>
    <w:tmpl w:val="B9BAA286"/>
    <w:lvl w:ilvl="0" w:tplc="1D800D5A">
      <w:start w:val="1"/>
      <w:numFmt w:val="lowerLetter"/>
      <w:lvlText w:val="%1)"/>
      <w:lvlJc w:val="left"/>
      <w:pPr>
        <w:tabs>
          <w:tab w:val="num" w:pos="928"/>
        </w:tabs>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531E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8F162C"/>
    <w:multiLevelType w:val="multilevel"/>
    <w:tmpl w:val="926A9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111902"/>
    <w:multiLevelType w:val="hybridMultilevel"/>
    <w:tmpl w:val="F43AF1D6"/>
    <w:lvl w:ilvl="0" w:tplc="7584A9B2">
      <w:start w:val="1"/>
      <w:numFmt w:val="decimal"/>
      <w:lvlText w:val="%1."/>
      <w:lvlJc w:val="left"/>
      <w:pPr>
        <w:tabs>
          <w:tab w:val="num" w:pos="720"/>
        </w:tabs>
        <w:ind w:left="720" w:hanging="360"/>
      </w:pPr>
      <w:rPr>
        <w:rFonts w:cs="Times New Roman" w:hint="default"/>
        <w:i w:val="0"/>
      </w:rPr>
    </w:lvl>
    <w:lvl w:ilvl="1" w:tplc="5E6CB87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F96B99"/>
    <w:multiLevelType w:val="hybridMultilevel"/>
    <w:tmpl w:val="516AD6F2"/>
    <w:lvl w:ilvl="0" w:tplc="1D800D5A">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D1F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0D74E2"/>
    <w:multiLevelType w:val="hybridMultilevel"/>
    <w:tmpl w:val="910C057E"/>
    <w:lvl w:ilvl="0" w:tplc="774AC2BA">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0BD414B"/>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2F90162"/>
    <w:multiLevelType w:val="hybridMultilevel"/>
    <w:tmpl w:val="65DC111C"/>
    <w:lvl w:ilvl="0" w:tplc="E38AE4F8">
      <w:start w:val="1"/>
      <w:numFmt w:val="decimal"/>
      <w:lvlText w:val="%1."/>
      <w:lvlJc w:val="left"/>
      <w:pPr>
        <w:tabs>
          <w:tab w:val="num" w:pos="927"/>
        </w:tabs>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B6A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2F4920"/>
    <w:multiLevelType w:val="hybridMultilevel"/>
    <w:tmpl w:val="DE2AAB00"/>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5E6BE1"/>
    <w:multiLevelType w:val="hybridMultilevel"/>
    <w:tmpl w:val="DF740476"/>
    <w:lvl w:ilvl="0" w:tplc="1E1C82C2">
      <w:start w:val="1"/>
      <w:numFmt w:val="upperRoman"/>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624400C"/>
    <w:multiLevelType w:val="hybridMultilevel"/>
    <w:tmpl w:val="B40EFB08"/>
    <w:lvl w:ilvl="0" w:tplc="6958B2D2">
      <w:start w:val="14"/>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9" w15:restartNumberingAfterBreak="0">
    <w:nsid w:val="68F26A53"/>
    <w:multiLevelType w:val="multilevel"/>
    <w:tmpl w:val="44D03758"/>
    <w:lvl w:ilvl="0">
      <w:start w:val="1"/>
      <w:numFmt w:val="decimal"/>
      <w:lvlText w:val="%1."/>
      <w:lvlJc w:val="left"/>
      <w:pPr>
        <w:ind w:left="862"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74"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86" w:hanging="1080"/>
      </w:pPr>
      <w:rPr>
        <w:rFonts w:hint="default"/>
      </w:rPr>
    </w:lvl>
    <w:lvl w:ilvl="5">
      <w:start w:val="1"/>
      <w:numFmt w:val="decimal"/>
      <w:isLgl/>
      <w:lvlText w:val="%1.%2.%3.%4.%5.%6."/>
      <w:lvlJc w:val="left"/>
      <w:pPr>
        <w:ind w:left="4072" w:hanging="1440"/>
      </w:pPr>
      <w:rPr>
        <w:rFonts w:hint="default"/>
      </w:rPr>
    </w:lvl>
    <w:lvl w:ilvl="6">
      <w:start w:val="1"/>
      <w:numFmt w:val="decimal"/>
      <w:isLgl/>
      <w:lvlText w:val="%1.%2.%3.%4.%5.%6.%7."/>
      <w:lvlJc w:val="left"/>
      <w:pPr>
        <w:ind w:left="4498" w:hanging="1440"/>
      </w:pPr>
      <w:rPr>
        <w:rFonts w:hint="default"/>
      </w:rPr>
    </w:lvl>
    <w:lvl w:ilvl="7">
      <w:start w:val="1"/>
      <w:numFmt w:val="decimal"/>
      <w:isLgl/>
      <w:lvlText w:val="%1.%2.%3.%4.%5.%6.%7.%8."/>
      <w:lvlJc w:val="left"/>
      <w:pPr>
        <w:ind w:left="5284" w:hanging="1800"/>
      </w:pPr>
      <w:rPr>
        <w:rFonts w:hint="default"/>
      </w:rPr>
    </w:lvl>
    <w:lvl w:ilvl="8">
      <w:start w:val="1"/>
      <w:numFmt w:val="decimal"/>
      <w:isLgl/>
      <w:lvlText w:val="%1.%2.%3.%4.%5.%6.%7.%8.%9."/>
      <w:lvlJc w:val="left"/>
      <w:pPr>
        <w:ind w:left="5710" w:hanging="1800"/>
      </w:pPr>
      <w:rPr>
        <w:rFonts w:hint="default"/>
      </w:rPr>
    </w:lvl>
  </w:abstractNum>
  <w:abstractNum w:abstractNumId="30"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1876E0"/>
    <w:multiLevelType w:val="hybridMultilevel"/>
    <w:tmpl w:val="8B966B9C"/>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A54253DA">
      <w:start w:val="15"/>
      <w:numFmt w:val="upperRoman"/>
      <w:lvlText w:val="%3."/>
      <w:lvlJc w:val="left"/>
      <w:pPr>
        <w:ind w:left="1430" w:hanging="72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5E11B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CB5D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2"/>
  </w:num>
  <w:num w:numId="3">
    <w:abstractNumId w:val="25"/>
  </w:num>
  <w:num w:numId="4">
    <w:abstractNumId w:val="8"/>
  </w:num>
  <w:num w:numId="5">
    <w:abstractNumId w:val="15"/>
  </w:num>
  <w:num w:numId="6">
    <w:abstractNumId w:val="12"/>
  </w:num>
  <w:num w:numId="7">
    <w:abstractNumId w:val="19"/>
  </w:num>
  <w:num w:numId="8">
    <w:abstractNumId w:val="28"/>
  </w:num>
  <w:num w:numId="9">
    <w:abstractNumId w:val="9"/>
  </w:num>
  <w:num w:numId="10">
    <w:abstractNumId w:val="34"/>
  </w:num>
  <w:num w:numId="11">
    <w:abstractNumId w:val="26"/>
  </w:num>
  <w:num w:numId="12">
    <w:abstractNumId w:val="21"/>
  </w:num>
  <w:num w:numId="13">
    <w:abstractNumId w:val="16"/>
  </w:num>
  <w:num w:numId="14">
    <w:abstractNumId w:val="33"/>
  </w:num>
  <w:num w:numId="15">
    <w:abstractNumId w:val="29"/>
  </w:num>
  <w:num w:numId="16">
    <w:abstractNumId w:val="20"/>
  </w:num>
  <w:num w:numId="17">
    <w:abstractNumId w:val="30"/>
  </w:num>
  <w:num w:numId="18">
    <w:abstractNumId w:val="31"/>
  </w:num>
  <w:num w:numId="19">
    <w:abstractNumId w:val="23"/>
  </w:num>
  <w:num w:numId="20">
    <w:abstractNumId w:val="3"/>
  </w:num>
  <w:num w:numId="21">
    <w:abstractNumId w:val="24"/>
  </w:num>
  <w:num w:numId="22">
    <w:abstractNumId w:val="35"/>
  </w:num>
  <w:num w:numId="23">
    <w:abstractNumId w:val="17"/>
  </w:num>
  <w:num w:numId="24">
    <w:abstractNumId w:val="32"/>
  </w:num>
  <w:num w:numId="25">
    <w:abstractNumId w:val="1"/>
  </w:num>
  <w:num w:numId="26">
    <w:abstractNumId w:val="2"/>
  </w:num>
  <w:num w:numId="27">
    <w:abstractNumId w:val="27"/>
  </w:num>
  <w:num w:numId="28">
    <w:abstractNumId w:val="7"/>
  </w:num>
  <w:num w:numId="29">
    <w:abstractNumId w:val="18"/>
  </w:num>
  <w:num w:numId="30">
    <w:abstractNumId w:val="14"/>
  </w:num>
  <w:num w:numId="31">
    <w:abstractNumId w:val="4"/>
  </w:num>
  <w:num w:numId="32">
    <w:abstractNumId w:val="11"/>
  </w:num>
  <w:num w:numId="33">
    <w:abstractNumId w:val="0"/>
  </w:num>
  <w:num w:numId="34">
    <w:abstractNumId w:val="13"/>
  </w:num>
  <w:num w:numId="35">
    <w:abstractNumId w:val="5"/>
  </w:num>
  <w:num w:numId="36">
    <w:abstractNumId w:val="36"/>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B68"/>
    <w:rsid w:val="00004EB8"/>
    <w:rsid w:val="00006F52"/>
    <w:rsid w:val="00011415"/>
    <w:rsid w:val="000133D6"/>
    <w:rsid w:val="00015C18"/>
    <w:rsid w:val="00017072"/>
    <w:rsid w:val="00017CD4"/>
    <w:rsid w:val="00025A1C"/>
    <w:rsid w:val="00025CB7"/>
    <w:rsid w:val="00032809"/>
    <w:rsid w:val="0003440E"/>
    <w:rsid w:val="0003625D"/>
    <w:rsid w:val="00043261"/>
    <w:rsid w:val="00047558"/>
    <w:rsid w:val="00053680"/>
    <w:rsid w:val="00056C38"/>
    <w:rsid w:val="000576BE"/>
    <w:rsid w:val="00061286"/>
    <w:rsid w:val="000640A6"/>
    <w:rsid w:val="00070108"/>
    <w:rsid w:val="0007038C"/>
    <w:rsid w:val="0007038F"/>
    <w:rsid w:val="0007046D"/>
    <w:rsid w:val="0007352B"/>
    <w:rsid w:val="00074437"/>
    <w:rsid w:val="000766AA"/>
    <w:rsid w:val="00080224"/>
    <w:rsid w:val="00080381"/>
    <w:rsid w:val="00081C0B"/>
    <w:rsid w:val="000861F3"/>
    <w:rsid w:val="00087583"/>
    <w:rsid w:val="00090562"/>
    <w:rsid w:val="000967FA"/>
    <w:rsid w:val="000A1F7E"/>
    <w:rsid w:val="000A6156"/>
    <w:rsid w:val="000B135C"/>
    <w:rsid w:val="000B410F"/>
    <w:rsid w:val="000C0759"/>
    <w:rsid w:val="000C18BC"/>
    <w:rsid w:val="000C2224"/>
    <w:rsid w:val="000C362C"/>
    <w:rsid w:val="000D08C4"/>
    <w:rsid w:val="000D345D"/>
    <w:rsid w:val="000D48A6"/>
    <w:rsid w:val="000D76A9"/>
    <w:rsid w:val="000E2490"/>
    <w:rsid w:val="000F3C06"/>
    <w:rsid w:val="000F63B8"/>
    <w:rsid w:val="000F69E8"/>
    <w:rsid w:val="001113BD"/>
    <w:rsid w:val="001163B6"/>
    <w:rsid w:val="00116AB3"/>
    <w:rsid w:val="0011747E"/>
    <w:rsid w:val="0011785B"/>
    <w:rsid w:val="0012076C"/>
    <w:rsid w:val="00124190"/>
    <w:rsid w:val="00130E4A"/>
    <w:rsid w:val="00135B4E"/>
    <w:rsid w:val="00137C43"/>
    <w:rsid w:val="00140A1E"/>
    <w:rsid w:val="00147A2C"/>
    <w:rsid w:val="00152988"/>
    <w:rsid w:val="0016031D"/>
    <w:rsid w:val="00163CB7"/>
    <w:rsid w:val="00166452"/>
    <w:rsid w:val="0017028E"/>
    <w:rsid w:val="0017242A"/>
    <w:rsid w:val="00174197"/>
    <w:rsid w:val="001743BB"/>
    <w:rsid w:val="001749E6"/>
    <w:rsid w:val="00174D87"/>
    <w:rsid w:val="001767CE"/>
    <w:rsid w:val="00181069"/>
    <w:rsid w:val="00181469"/>
    <w:rsid w:val="00183C06"/>
    <w:rsid w:val="00186B48"/>
    <w:rsid w:val="00191F74"/>
    <w:rsid w:val="001929A4"/>
    <w:rsid w:val="001951D1"/>
    <w:rsid w:val="001A1221"/>
    <w:rsid w:val="001A27B3"/>
    <w:rsid w:val="001A383B"/>
    <w:rsid w:val="001A5857"/>
    <w:rsid w:val="001A73AC"/>
    <w:rsid w:val="001C2238"/>
    <w:rsid w:val="001C4729"/>
    <w:rsid w:val="001C5F06"/>
    <w:rsid w:val="001C6B89"/>
    <w:rsid w:val="001D6AD3"/>
    <w:rsid w:val="001E2F05"/>
    <w:rsid w:val="001E3266"/>
    <w:rsid w:val="001F1019"/>
    <w:rsid w:val="001F4CF3"/>
    <w:rsid w:val="001F6B4C"/>
    <w:rsid w:val="00206158"/>
    <w:rsid w:val="00207FF6"/>
    <w:rsid w:val="00210EE9"/>
    <w:rsid w:val="00215B0A"/>
    <w:rsid w:val="002200C2"/>
    <w:rsid w:val="00231D3A"/>
    <w:rsid w:val="0023271C"/>
    <w:rsid w:val="00233136"/>
    <w:rsid w:val="00234CED"/>
    <w:rsid w:val="0023586F"/>
    <w:rsid w:val="00236A50"/>
    <w:rsid w:val="00242128"/>
    <w:rsid w:val="00242BE6"/>
    <w:rsid w:val="0024318E"/>
    <w:rsid w:val="002479EF"/>
    <w:rsid w:val="0025002A"/>
    <w:rsid w:val="00254036"/>
    <w:rsid w:val="002572EA"/>
    <w:rsid w:val="00264771"/>
    <w:rsid w:val="002754EF"/>
    <w:rsid w:val="002848FC"/>
    <w:rsid w:val="002901E9"/>
    <w:rsid w:val="00291352"/>
    <w:rsid w:val="002930C2"/>
    <w:rsid w:val="002938EB"/>
    <w:rsid w:val="0029449D"/>
    <w:rsid w:val="00295A9A"/>
    <w:rsid w:val="00297D71"/>
    <w:rsid w:val="002A062D"/>
    <w:rsid w:val="002A065B"/>
    <w:rsid w:val="002A3303"/>
    <w:rsid w:val="002A3CC7"/>
    <w:rsid w:val="002A5167"/>
    <w:rsid w:val="002A7D1C"/>
    <w:rsid w:val="002B02D1"/>
    <w:rsid w:val="002B10AF"/>
    <w:rsid w:val="002B1532"/>
    <w:rsid w:val="002C18B1"/>
    <w:rsid w:val="002C2736"/>
    <w:rsid w:val="002C27A2"/>
    <w:rsid w:val="002C2B38"/>
    <w:rsid w:val="002D14C5"/>
    <w:rsid w:val="002D689B"/>
    <w:rsid w:val="002D74B8"/>
    <w:rsid w:val="002F05C0"/>
    <w:rsid w:val="002F0D1E"/>
    <w:rsid w:val="002F2EEB"/>
    <w:rsid w:val="002F3083"/>
    <w:rsid w:val="002F3370"/>
    <w:rsid w:val="002F4E72"/>
    <w:rsid w:val="002F4FDC"/>
    <w:rsid w:val="002F7F8D"/>
    <w:rsid w:val="003021F7"/>
    <w:rsid w:val="00306C6C"/>
    <w:rsid w:val="00315A9D"/>
    <w:rsid w:val="003177E3"/>
    <w:rsid w:val="00327F56"/>
    <w:rsid w:val="003327FF"/>
    <w:rsid w:val="003440D7"/>
    <w:rsid w:val="003461FC"/>
    <w:rsid w:val="00347F28"/>
    <w:rsid w:val="00350502"/>
    <w:rsid w:val="003527BB"/>
    <w:rsid w:val="00353C85"/>
    <w:rsid w:val="00354BFF"/>
    <w:rsid w:val="0036560A"/>
    <w:rsid w:val="00366D89"/>
    <w:rsid w:val="00377C6C"/>
    <w:rsid w:val="00380AD0"/>
    <w:rsid w:val="00381861"/>
    <w:rsid w:val="00385F6E"/>
    <w:rsid w:val="0038627D"/>
    <w:rsid w:val="00387E8F"/>
    <w:rsid w:val="00390BF6"/>
    <w:rsid w:val="003922D4"/>
    <w:rsid w:val="00396BA3"/>
    <w:rsid w:val="003A06E4"/>
    <w:rsid w:val="003A2F1E"/>
    <w:rsid w:val="003B14A1"/>
    <w:rsid w:val="003B3BBB"/>
    <w:rsid w:val="003C09EA"/>
    <w:rsid w:val="003C491F"/>
    <w:rsid w:val="003C57A4"/>
    <w:rsid w:val="003D1661"/>
    <w:rsid w:val="003E20D9"/>
    <w:rsid w:val="003E495F"/>
    <w:rsid w:val="003E691F"/>
    <w:rsid w:val="003E7C26"/>
    <w:rsid w:val="003F27B1"/>
    <w:rsid w:val="003F2844"/>
    <w:rsid w:val="003F43C1"/>
    <w:rsid w:val="004006AC"/>
    <w:rsid w:val="00403A07"/>
    <w:rsid w:val="00406012"/>
    <w:rsid w:val="00410882"/>
    <w:rsid w:val="00416300"/>
    <w:rsid w:val="00420F9A"/>
    <w:rsid w:val="004253AE"/>
    <w:rsid w:val="00432C76"/>
    <w:rsid w:val="00440111"/>
    <w:rsid w:val="00442947"/>
    <w:rsid w:val="00443B75"/>
    <w:rsid w:val="00447F6F"/>
    <w:rsid w:val="0045215C"/>
    <w:rsid w:val="00452A3B"/>
    <w:rsid w:val="00461B6F"/>
    <w:rsid w:val="004632E6"/>
    <w:rsid w:val="00464295"/>
    <w:rsid w:val="004647F0"/>
    <w:rsid w:val="00472CDE"/>
    <w:rsid w:val="004755D6"/>
    <w:rsid w:val="00482D10"/>
    <w:rsid w:val="00491D57"/>
    <w:rsid w:val="00497E57"/>
    <w:rsid w:val="004A1CED"/>
    <w:rsid w:val="004A2D2C"/>
    <w:rsid w:val="004A46A3"/>
    <w:rsid w:val="004B20C3"/>
    <w:rsid w:val="004B2D21"/>
    <w:rsid w:val="004B37B9"/>
    <w:rsid w:val="004B3A48"/>
    <w:rsid w:val="004B409A"/>
    <w:rsid w:val="004B4CED"/>
    <w:rsid w:val="004C09EA"/>
    <w:rsid w:val="004C21AA"/>
    <w:rsid w:val="004C768C"/>
    <w:rsid w:val="004D47CE"/>
    <w:rsid w:val="004D4E33"/>
    <w:rsid w:val="004D5F3E"/>
    <w:rsid w:val="004E47BE"/>
    <w:rsid w:val="004E7CC5"/>
    <w:rsid w:val="004F08C0"/>
    <w:rsid w:val="004F18B2"/>
    <w:rsid w:val="00501087"/>
    <w:rsid w:val="005051AD"/>
    <w:rsid w:val="00517D17"/>
    <w:rsid w:val="00522460"/>
    <w:rsid w:val="00522BA5"/>
    <w:rsid w:val="0052677A"/>
    <w:rsid w:val="00526E8A"/>
    <w:rsid w:val="005308C0"/>
    <w:rsid w:val="00532EA3"/>
    <w:rsid w:val="005614EB"/>
    <w:rsid w:val="0056452F"/>
    <w:rsid w:val="00565BF6"/>
    <w:rsid w:val="00565D9F"/>
    <w:rsid w:val="00570940"/>
    <w:rsid w:val="00571045"/>
    <w:rsid w:val="00574FC1"/>
    <w:rsid w:val="005813BA"/>
    <w:rsid w:val="00581947"/>
    <w:rsid w:val="00583573"/>
    <w:rsid w:val="0059010B"/>
    <w:rsid w:val="00590A1B"/>
    <w:rsid w:val="005910AE"/>
    <w:rsid w:val="00595F38"/>
    <w:rsid w:val="0059719C"/>
    <w:rsid w:val="00597B33"/>
    <w:rsid w:val="005A1210"/>
    <w:rsid w:val="005A1959"/>
    <w:rsid w:val="005A1B46"/>
    <w:rsid w:val="005A22C3"/>
    <w:rsid w:val="005A7886"/>
    <w:rsid w:val="005B76B3"/>
    <w:rsid w:val="005C06D1"/>
    <w:rsid w:val="005C0726"/>
    <w:rsid w:val="005C29FA"/>
    <w:rsid w:val="005C63A3"/>
    <w:rsid w:val="005C6792"/>
    <w:rsid w:val="005C6896"/>
    <w:rsid w:val="005D1997"/>
    <w:rsid w:val="005D2CC9"/>
    <w:rsid w:val="005D64DC"/>
    <w:rsid w:val="005E5397"/>
    <w:rsid w:val="005E766F"/>
    <w:rsid w:val="005F7561"/>
    <w:rsid w:val="00601AD1"/>
    <w:rsid w:val="00605A7C"/>
    <w:rsid w:val="00613F91"/>
    <w:rsid w:val="00617A54"/>
    <w:rsid w:val="00625AC3"/>
    <w:rsid w:val="006371B4"/>
    <w:rsid w:val="0063782F"/>
    <w:rsid w:val="00645A3F"/>
    <w:rsid w:val="0064632F"/>
    <w:rsid w:val="00652327"/>
    <w:rsid w:val="00660299"/>
    <w:rsid w:val="006632A3"/>
    <w:rsid w:val="006650E8"/>
    <w:rsid w:val="00667832"/>
    <w:rsid w:val="00667CFC"/>
    <w:rsid w:val="00681325"/>
    <w:rsid w:val="006838A1"/>
    <w:rsid w:val="00684294"/>
    <w:rsid w:val="00685A21"/>
    <w:rsid w:val="00686A83"/>
    <w:rsid w:val="00687EBE"/>
    <w:rsid w:val="00690B9D"/>
    <w:rsid w:val="0069621C"/>
    <w:rsid w:val="00697405"/>
    <w:rsid w:val="006A7A8C"/>
    <w:rsid w:val="006C0040"/>
    <w:rsid w:val="006C3EDE"/>
    <w:rsid w:val="006C62AA"/>
    <w:rsid w:val="006C6DAE"/>
    <w:rsid w:val="006D572F"/>
    <w:rsid w:val="006D5ACB"/>
    <w:rsid w:val="006E2589"/>
    <w:rsid w:val="006E47C1"/>
    <w:rsid w:val="006F17F6"/>
    <w:rsid w:val="006F3844"/>
    <w:rsid w:val="006F7A18"/>
    <w:rsid w:val="007032AD"/>
    <w:rsid w:val="00705FC7"/>
    <w:rsid w:val="00710EA0"/>
    <w:rsid w:val="007129AF"/>
    <w:rsid w:val="007175CF"/>
    <w:rsid w:val="007218DF"/>
    <w:rsid w:val="00721FF1"/>
    <w:rsid w:val="00723258"/>
    <w:rsid w:val="00724066"/>
    <w:rsid w:val="0072724B"/>
    <w:rsid w:val="00727780"/>
    <w:rsid w:val="00732B0E"/>
    <w:rsid w:val="00742FCF"/>
    <w:rsid w:val="0074397C"/>
    <w:rsid w:val="00743AA6"/>
    <w:rsid w:val="0075572D"/>
    <w:rsid w:val="00755CF2"/>
    <w:rsid w:val="00757BF4"/>
    <w:rsid w:val="00765486"/>
    <w:rsid w:val="00766808"/>
    <w:rsid w:val="0076741A"/>
    <w:rsid w:val="007729B5"/>
    <w:rsid w:val="007754C0"/>
    <w:rsid w:val="00785E0B"/>
    <w:rsid w:val="007954EC"/>
    <w:rsid w:val="00795A39"/>
    <w:rsid w:val="007A09A9"/>
    <w:rsid w:val="007A1B33"/>
    <w:rsid w:val="007A41D2"/>
    <w:rsid w:val="007A5B51"/>
    <w:rsid w:val="007A64EF"/>
    <w:rsid w:val="007A7109"/>
    <w:rsid w:val="007A76EB"/>
    <w:rsid w:val="007B60E9"/>
    <w:rsid w:val="007C44FF"/>
    <w:rsid w:val="007C7631"/>
    <w:rsid w:val="007D336A"/>
    <w:rsid w:val="007D5C9A"/>
    <w:rsid w:val="007E0CF2"/>
    <w:rsid w:val="007E1C9A"/>
    <w:rsid w:val="007E6468"/>
    <w:rsid w:val="007F00C1"/>
    <w:rsid w:val="007F3242"/>
    <w:rsid w:val="007F3ABD"/>
    <w:rsid w:val="007F4131"/>
    <w:rsid w:val="00811602"/>
    <w:rsid w:val="00812A30"/>
    <w:rsid w:val="008225E1"/>
    <w:rsid w:val="00822B8E"/>
    <w:rsid w:val="00824084"/>
    <w:rsid w:val="00824B40"/>
    <w:rsid w:val="008272C3"/>
    <w:rsid w:val="008272F8"/>
    <w:rsid w:val="0083349C"/>
    <w:rsid w:val="008342F3"/>
    <w:rsid w:val="008355FF"/>
    <w:rsid w:val="00837BB8"/>
    <w:rsid w:val="008424E6"/>
    <w:rsid w:val="00846285"/>
    <w:rsid w:val="00852749"/>
    <w:rsid w:val="008540CD"/>
    <w:rsid w:val="00862036"/>
    <w:rsid w:val="00862161"/>
    <w:rsid w:val="008631AA"/>
    <w:rsid w:val="00866B87"/>
    <w:rsid w:val="00870BFA"/>
    <w:rsid w:val="008710AE"/>
    <w:rsid w:val="00884C72"/>
    <w:rsid w:val="008875E2"/>
    <w:rsid w:val="008949AD"/>
    <w:rsid w:val="00896251"/>
    <w:rsid w:val="008A2788"/>
    <w:rsid w:val="008A4C1F"/>
    <w:rsid w:val="008A693A"/>
    <w:rsid w:val="008B3DFD"/>
    <w:rsid w:val="008B77D1"/>
    <w:rsid w:val="008C29A6"/>
    <w:rsid w:val="008C314F"/>
    <w:rsid w:val="008C5640"/>
    <w:rsid w:val="008E5B30"/>
    <w:rsid w:val="008E61BE"/>
    <w:rsid w:val="008F38F5"/>
    <w:rsid w:val="008F5F73"/>
    <w:rsid w:val="00900701"/>
    <w:rsid w:val="00900DA7"/>
    <w:rsid w:val="00910EBF"/>
    <w:rsid w:val="009115DC"/>
    <w:rsid w:val="00913942"/>
    <w:rsid w:val="0091539F"/>
    <w:rsid w:val="0091644D"/>
    <w:rsid w:val="00917BF7"/>
    <w:rsid w:val="0092095F"/>
    <w:rsid w:val="009245F1"/>
    <w:rsid w:val="00927254"/>
    <w:rsid w:val="009274DB"/>
    <w:rsid w:val="00934B45"/>
    <w:rsid w:val="00937446"/>
    <w:rsid w:val="0093744F"/>
    <w:rsid w:val="009408BA"/>
    <w:rsid w:val="009423A5"/>
    <w:rsid w:val="00951379"/>
    <w:rsid w:val="00952075"/>
    <w:rsid w:val="0095229A"/>
    <w:rsid w:val="00955CF2"/>
    <w:rsid w:val="00960122"/>
    <w:rsid w:val="00961CA8"/>
    <w:rsid w:val="0096507C"/>
    <w:rsid w:val="0097028C"/>
    <w:rsid w:val="00973BA0"/>
    <w:rsid w:val="00975FAC"/>
    <w:rsid w:val="0097674B"/>
    <w:rsid w:val="0097712B"/>
    <w:rsid w:val="00981F34"/>
    <w:rsid w:val="009851D9"/>
    <w:rsid w:val="00985D3C"/>
    <w:rsid w:val="00992365"/>
    <w:rsid w:val="00993DC4"/>
    <w:rsid w:val="00994C4E"/>
    <w:rsid w:val="00994D2E"/>
    <w:rsid w:val="00996041"/>
    <w:rsid w:val="009A3320"/>
    <w:rsid w:val="009A4490"/>
    <w:rsid w:val="009A63ED"/>
    <w:rsid w:val="009B28DE"/>
    <w:rsid w:val="009B2A58"/>
    <w:rsid w:val="009B3B21"/>
    <w:rsid w:val="009B7ECF"/>
    <w:rsid w:val="009C2304"/>
    <w:rsid w:val="009C5CFE"/>
    <w:rsid w:val="009C781B"/>
    <w:rsid w:val="009D3AC3"/>
    <w:rsid w:val="009D3E99"/>
    <w:rsid w:val="009D7271"/>
    <w:rsid w:val="009D7B03"/>
    <w:rsid w:val="009D7B3C"/>
    <w:rsid w:val="009E4B00"/>
    <w:rsid w:val="009F67CB"/>
    <w:rsid w:val="009F6C6A"/>
    <w:rsid w:val="00A02333"/>
    <w:rsid w:val="00A06134"/>
    <w:rsid w:val="00A13069"/>
    <w:rsid w:val="00A1387B"/>
    <w:rsid w:val="00A214D7"/>
    <w:rsid w:val="00A23A17"/>
    <w:rsid w:val="00A2536F"/>
    <w:rsid w:val="00A31C25"/>
    <w:rsid w:val="00A32196"/>
    <w:rsid w:val="00A34C85"/>
    <w:rsid w:val="00A36AC7"/>
    <w:rsid w:val="00A379AD"/>
    <w:rsid w:val="00A418C2"/>
    <w:rsid w:val="00A43824"/>
    <w:rsid w:val="00A455BA"/>
    <w:rsid w:val="00A5252B"/>
    <w:rsid w:val="00A529DF"/>
    <w:rsid w:val="00A53D9E"/>
    <w:rsid w:val="00A55FE3"/>
    <w:rsid w:val="00A57E3E"/>
    <w:rsid w:val="00A63F6D"/>
    <w:rsid w:val="00A6485D"/>
    <w:rsid w:val="00A65C1C"/>
    <w:rsid w:val="00A66943"/>
    <w:rsid w:val="00A72068"/>
    <w:rsid w:val="00A72FB0"/>
    <w:rsid w:val="00A76DD8"/>
    <w:rsid w:val="00A807A4"/>
    <w:rsid w:val="00A81048"/>
    <w:rsid w:val="00A842EC"/>
    <w:rsid w:val="00A84416"/>
    <w:rsid w:val="00A91A85"/>
    <w:rsid w:val="00A91AFF"/>
    <w:rsid w:val="00A93F2E"/>
    <w:rsid w:val="00A95E15"/>
    <w:rsid w:val="00A96176"/>
    <w:rsid w:val="00A969C5"/>
    <w:rsid w:val="00AA19F3"/>
    <w:rsid w:val="00AA59B0"/>
    <w:rsid w:val="00AA60CC"/>
    <w:rsid w:val="00AA6613"/>
    <w:rsid w:val="00AA69E8"/>
    <w:rsid w:val="00AB3A7C"/>
    <w:rsid w:val="00AC0C64"/>
    <w:rsid w:val="00AC3392"/>
    <w:rsid w:val="00AC5CB1"/>
    <w:rsid w:val="00AD2A27"/>
    <w:rsid w:val="00AD38A7"/>
    <w:rsid w:val="00AD6724"/>
    <w:rsid w:val="00AE04FE"/>
    <w:rsid w:val="00AE5EB7"/>
    <w:rsid w:val="00AF0012"/>
    <w:rsid w:val="00AF624B"/>
    <w:rsid w:val="00AF68F6"/>
    <w:rsid w:val="00AF6C9D"/>
    <w:rsid w:val="00B06871"/>
    <w:rsid w:val="00B10282"/>
    <w:rsid w:val="00B12FC9"/>
    <w:rsid w:val="00B13400"/>
    <w:rsid w:val="00B15B0E"/>
    <w:rsid w:val="00B2485F"/>
    <w:rsid w:val="00B25DC2"/>
    <w:rsid w:val="00B26AE7"/>
    <w:rsid w:val="00B33887"/>
    <w:rsid w:val="00B41FCC"/>
    <w:rsid w:val="00B4548A"/>
    <w:rsid w:val="00B53765"/>
    <w:rsid w:val="00B53C84"/>
    <w:rsid w:val="00B5542D"/>
    <w:rsid w:val="00B608A5"/>
    <w:rsid w:val="00B615A9"/>
    <w:rsid w:val="00B662CF"/>
    <w:rsid w:val="00B66397"/>
    <w:rsid w:val="00B75D70"/>
    <w:rsid w:val="00B86E65"/>
    <w:rsid w:val="00B9015A"/>
    <w:rsid w:val="00B906CB"/>
    <w:rsid w:val="00B91241"/>
    <w:rsid w:val="00B976B7"/>
    <w:rsid w:val="00BA1984"/>
    <w:rsid w:val="00BA31CB"/>
    <w:rsid w:val="00BA7901"/>
    <w:rsid w:val="00BB0A5C"/>
    <w:rsid w:val="00BB4D59"/>
    <w:rsid w:val="00BC5459"/>
    <w:rsid w:val="00BC7227"/>
    <w:rsid w:val="00BC75A0"/>
    <w:rsid w:val="00BD1349"/>
    <w:rsid w:val="00BD6A5B"/>
    <w:rsid w:val="00BD6F2A"/>
    <w:rsid w:val="00BE082A"/>
    <w:rsid w:val="00BE124F"/>
    <w:rsid w:val="00BF20B9"/>
    <w:rsid w:val="00BF2464"/>
    <w:rsid w:val="00BF44CA"/>
    <w:rsid w:val="00BF4F99"/>
    <w:rsid w:val="00C06069"/>
    <w:rsid w:val="00C1012F"/>
    <w:rsid w:val="00C12D75"/>
    <w:rsid w:val="00C14CAD"/>
    <w:rsid w:val="00C174AD"/>
    <w:rsid w:val="00C23E53"/>
    <w:rsid w:val="00C24998"/>
    <w:rsid w:val="00C258E1"/>
    <w:rsid w:val="00C30387"/>
    <w:rsid w:val="00C305AB"/>
    <w:rsid w:val="00C30744"/>
    <w:rsid w:val="00C33040"/>
    <w:rsid w:val="00C330C9"/>
    <w:rsid w:val="00C44793"/>
    <w:rsid w:val="00C560C6"/>
    <w:rsid w:val="00C66451"/>
    <w:rsid w:val="00C715D2"/>
    <w:rsid w:val="00C758B0"/>
    <w:rsid w:val="00C76571"/>
    <w:rsid w:val="00C804E6"/>
    <w:rsid w:val="00C86D18"/>
    <w:rsid w:val="00C908BA"/>
    <w:rsid w:val="00C91714"/>
    <w:rsid w:val="00C91945"/>
    <w:rsid w:val="00C92880"/>
    <w:rsid w:val="00C936D4"/>
    <w:rsid w:val="00C95271"/>
    <w:rsid w:val="00CA0999"/>
    <w:rsid w:val="00CA0D1D"/>
    <w:rsid w:val="00CA45B5"/>
    <w:rsid w:val="00CA54DC"/>
    <w:rsid w:val="00CB5152"/>
    <w:rsid w:val="00CB5FB7"/>
    <w:rsid w:val="00CC319F"/>
    <w:rsid w:val="00CC5EAC"/>
    <w:rsid w:val="00CD48F0"/>
    <w:rsid w:val="00CD56DC"/>
    <w:rsid w:val="00CD6407"/>
    <w:rsid w:val="00CD65B6"/>
    <w:rsid w:val="00CD671F"/>
    <w:rsid w:val="00CD7730"/>
    <w:rsid w:val="00CE107B"/>
    <w:rsid w:val="00CE162E"/>
    <w:rsid w:val="00CF33F2"/>
    <w:rsid w:val="00CF37B5"/>
    <w:rsid w:val="00CF4C91"/>
    <w:rsid w:val="00CF5B8D"/>
    <w:rsid w:val="00CF5C6A"/>
    <w:rsid w:val="00CF7256"/>
    <w:rsid w:val="00D0102A"/>
    <w:rsid w:val="00D02D12"/>
    <w:rsid w:val="00D05AFB"/>
    <w:rsid w:val="00D15250"/>
    <w:rsid w:val="00D15568"/>
    <w:rsid w:val="00D21B46"/>
    <w:rsid w:val="00D22E60"/>
    <w:rsid w:val="00D25A8C"/>
    <w:rsid w:val="00D27080"/>
    <w:rsid w:val="00D27D8C"/>
    <w:rsid w:val="00D40952"/>
    <w:rsid w:val="00D40BE0"/>
    <w:rsid w:val="00D41B02"/>
    <w:rsid w:val="00D51754"/>
    <w:rsid w:val="00D53119"/>
    <w:rsid w:val="00D534A0"/>
    <w:rsid w:val="00D54882"/>
    <w:rsid w:val="00D57AC2"/>
    <w:rsid w:val="00D65903"/>
    <w:rsid w:val="00D668D7"/>
    <w:rsid w:val="00D73169"/>
    <w:rsid w:val="00D755AA"/>
    <w:rsid w:val="00D80FF2"/>
    <w:rsid w:val="00D816D3"/>
    <w:rsid w:val="00D92612"/>
    <w:rsid w:val="00D93FC9"/>
    <w:rsid w:val="00D97647"/>
    <w:rsid w:val="00DA783D"/>
    <w:rsid w:val="00DB0D1E"/>
    <w:rsid w:val="00DB27E0"/>
    <w:rsid w:val="00DB2CCB"/>
    <w:rsid w:val="00DB2D33"/>
    <w:rsid w:val="00DB4991"/>
    <w:rsid w:val="00DB75DA"/>
    <w:rsid w:val="00DC2856"/>
    <w:rsid w:val="00DD0DD7"/>
    <w:rsid w:val="00DD7DC5"/>
    <w:rsid w:val="00DE2CED"/>
    <w:rsid w:val="00DE7064"/>
    <w:rsid w:val="00DE7BA9"/>
    <w:rsid w:val="00DF0FA6"/>
    <w:rsid w:val="00DF3E25"/>
    <w:rsid w:val="00DF7CF1"/>
    <w:rsid w:val="00E0093F"/>
    <w:rsid w:val="00E03F59"/>
    <w:rsid w:val="00E130EF"/>
    <w:rsid w:val="00E14698"/>
    <w:rsid w:val="00E20E83"/>
    <w:rsid w:val="00E27C7C"/>
    <w:rsid w:val="00E30CC0"/>
    <w:rsid w:val="00E328A0"/>
    <w:rsid w:val="00E36923"/>
    <w:rsid w:val="00E37B2E"/>
    <w:rsid w:val="00E37CA0"/>
    <w:rsid w:val="00E40FD9"/>
    <w:rsid w:val="00E41F86"/>
    <w:rsid w:val="00E449D5"/>
    <w:rsid w:val="00E461C7"/>
    <w:rsid w:val="00E53CC1"/>
    <w:rsid w:val="00E546AD"/>
    <w:rsid w:val="00E54F7E"/>
    <w:rsid w:val="00E56E7A"/>
    <w:rsid w:val="00E619B4"/>
    <w:rsid w:val="00E6311D"/>
    <w:rsid w:val="00E67249"/>
    <w:rsid w:val="00E73974"/>
    <w:rsid w:val="00E76FFD"/>
    <w:rsid w:val="00E81269"/>
    <w:rsid w:val="00E861C0"/>
    <w:rsid w:val="00E97A73"/>
    <w:rsid w:val="00E97FEF"/>
    <w:rsid w:val="00EA03EC"/>
    <w:rsid w:val="00EA0A40"/>
    <w:rsid w:val="00EA231C"/>
    <w:rsid w:val="00EA4A3B"/>
    <w:rsid w:val="00EA5172"/>
    <w:rsid w:val="00EA5A09"/>
    <w:rsid w:val="00EB7402"/>
    <w:rsid w:val="00EB7981"/>
    <w:rsid w:val="00ED0BE1"/>
    <w:rsid w:val="00ED330A"/>
    <w:rsid w:val="00ED6100"/>
    <w:rsid w:val="00ED6141"/>
    <w:rsid w:val="00EE3342"/>
    <w:rsid w:val="00EE4643"/>
    <w:rsid w:val="00EF1B10"/>
    <w:rsid w:val="00EF3D31"/>
    <w:rsid w:val="00EF5B1C"/>
    <w:rsid w:val="00EF605E"/>
    <w:rsid w:val="00EF694D"/>
    <w:rsid w:val="00F064DA"/>
    <w:rsid w:val="00F0766E"/>
    <w:rsid w:val="00F1104C"/>
    <w:rsid w:val="00F1317C"/>
    <w:rsid w:val="00F13450"/>
    <w:rsid w:val="00F1537F"/>
    <w:rsid w:val="00F168CF"/>
    <w:rsid w:val="00F20444"/>
    <w:rsid w:val="00F21DCB"/>
    <w:rsid w:val="00F246C1"/>
    <w:rsid w:val="00F252A5"/>
    <w:rsid w:val="00F259CF"/>
    <w:rsid w:val="00F265CC"/>
    <w:rsid w:val="00F30671"/>
    <w:rsid w:val="00F3322B"/>
    <w:rsid w:val="00F33F3B"/>
    <w:rsid w:val="00F344B6"/>
    <w:rsid w:val="00F3724C"/>
    <w:rsid w:val="00F469A8"/>
    <w:rsid w:val="00F4757D"/>
    <w:rsid w:val="00F543A6"/>
    <w:rsid w:val="00F543D3"/>
    <w:rsid w:val="00F5677E"/>
    <w:rsid w:val="00F571EF"/>
    <w:rsid w:val="00F64278"/>
    <w:rsid w:val="00F67163"/>
    <w:rsid w:val="00F67CA0"/>
    <w:rsid w:val="00F85BBE"/>
    <w:rsid w:val="00F87F72"/>
    <w:rsid w:val="00F93330"/>
    <w:rsid w:val="00F95D7F"/>
    <w:rsid w:val="00F970F3"/>
    <w:rsid w:val="00FA3940"/>
    <w:rsid w:val="00FA6CEC"/>
    <w:rsid w:val="00FA7F21"/>
    <w:rsid w:val="00FB0F40"/>
    <w:rsid w:val="00FB32FB"/>
    <w:rsid w:val="00FC26BA"/>
    <w:rsid w:val="00FC676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9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uiPriority w:val="9"/>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normalny0">
    <w:name w:val="normalny"/>
    <w:basedOn w:val="Tekstpodstawowy"/>
    <w:link w:val="normalnyZnak"/>
    <w:qFormat/>
    <w:rsid w:val="00081C0B"/>
    <w:pPr>
      <w:tabs>
        <w:tab w:val="left" w:pos="567"/>
      </w:tabs>
      <w:spacing w:line="240" w:lineRule="atLeast"/>
      <w:jc w:val="left"/>
    </w:pPr>
    <w:rPr>
      <w:rFonts w:ascii="Arial" w:eastAsia="Times New Roman" w:hAnsi="Arial"/>
      <w:sz w:val="24"/>
      <w:szCs w:val="20"/>
      <w:lang w:eastAsia="pl-PL"/>
    </w:rPr>
  </w:style>
  <w:style w:type="character" w:customStyle="1" w:styleId="normalnyZnak">
    <w:name w:val="normalny Znak"/>
    <w:basedOn w:val="Domylnaczcionkaakapitu"/>
    <w:link w:val="normalny0"/>
    <w:rsid w:val="00081C0B"/>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06">
      <w:bodyDiv w:val="1"/>
      <w:marLeft w:val="0"/>
      <w:marRight w:val="0"/>
      <w:marTop w:val="0"/>
      <w:marBottom w:val="0"/>
      <w:divBdr>
        <w:top w:val="none" w:sz="0" w:space="0" w:color="auto"/>
        <w:left w:val="none" w:sz="0" w:space="0" w:color="auto"/>
        <w:bottom w:val="none" w:sz="0" w:space="0" w:color="auto"/>
        <w:right w:val="none" w:sz="0" w:space="0" w:color="auto"/>
      </w:divBdr>
    </w:div>
    <w:div w:id="83231949">
      <w:bodyDiv w:val="1"/>
      <w:marLeft w:val="0"/>
      <w:marRight w:val="0"/>
      <w:marTop w:val="0"/>
      <w:marBottom w:val="0"/>
      <w:divBdr>
        <w:top w:val="none" w:sz="0" w:space="0" w:color="auto"/>
        <w:left w:val="none" w:sz="0" w:space="0" w:color="auto"/>
        <w:bottom w:val="none" w:sz="0" w:space="0" w:color="auto"/>
        <w:right w:val="none" w:sz="0" w:space="0" w:color="auto"/>
      </w:divBdr>
    </w:div>
    <w:div w:id="100154744">
      <w:bodyDiv w:val="1"/>
      <w:marLeft w:val="0"/>
      <w:marRight w:val="0"/>
      <w:marTop w:val="0"/>
      <w:marBottom w:val="0"/>
      <w:divBdr>
        <w:top w:val="none" w:sz="0" w:space="0" w:color="auto"/>
        <w:left w:val="none" w:sz="0" w:space="0" w:color="auto"/>
        <w:bottom w:val="none" w:sz="0" w:space="0" w:color="auto"/>
        <w:right w:val="none" w:sz="0" w:space="0" w:color="auto"/>
      </w:divBdr>
    </w:div>
    <w:div w:id="165484716">
      <w:bodyDiv w:val="1"/>
      <w:marLeft w:val="0"/>
      <w:marRight w:val="0"/>
      <w:marTop w:val="0"/>
      <w:marBottom w:val="0"/>
      <w:divBdr>
        <w:top w:val="none" w:sz="0" w:space="0" w:color="auto"/>
        <w:left w:val="none" w:sz="0" w:space="0" w:color="auto"/>
        <w:bottom w:val="none" w:sz="0" w:space="0" w:color="auto"/>
        <w:right w:val="none" w:sz="0" w:space="0" w:color="auto"/>
      </w:divBdr>
    </w:div>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image" Target="media/image2.emf"/><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footer" Target="footer1.xm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mailto:Kazimierz.wojciechowski@elpobud.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www.gdfsuez-energia.pl/sites/default/files/Instrukcja%20oraganizacji%20bezpiecznej%20pracy%20w%20Elektrowni_0.pdf"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fontTable" Target="fontTable.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https://www.enea.pl/grupaenea/o_grupie/enea-polaniec/zamowienia/dokumenty-dla-wykonawcow/owzu-wersja-nz-4-2018.pdf?t=1544077388"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www.gdfsuez-energia.pl/sites/default/files/Instrukcja%20oraganizacji%20bezpiecznej%20pracy%20w%20Elektrowni_0.pdf"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0E4C-55DB-424E-BAB1-3D736B95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9186</Words>
  <Characters>55117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2019-06-24T11:59:00Z</dcterms:created>
  <dcterms:modified xsi:type="dcterms:W3CDTF">2019-06-28T13:23:00Z</dcterms:modified>
</cp:coreProperties>
</file>